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hd w:val="clear" w:color="auto" w:fill="FFFFFF"/>
        <w:spacing w:before="0" w:beforeAutospacing="0" w:after="0" w:afterAutospacing="0" w:line="360" w:lineRule="atLeast"/>
        <w:jc w:val="center"/>
        <w:rPr>
          <w:rFonts w:hint="eastAsia" w:asciiTheme="majorEastAsia" w:hAnsiTheme="majorEastAsia" w:eastAsiaTheme="majorEastAsia"/>
          <w:b/>
          <w:color w:val="000000"/>
          <w:sz w:val="44"/>
          <w:szCs w:val="44"/>
        </w:rPr>
      </w:pPr>
    </w:p>
    <w:p>
      <w:pPr>
        <w:pStyle w:val="8"/>
        <w:shd w:val="clear" w:color="auto" w:fill="FFFFFF"/>
        <w:spacing w:before="0" w:beforeAutospacing="0" w:after="0" w:afterAutospacing="0" w:line="360" w:lineRule="atLeast"/>
        <w:jc w:val="center"/>
        <w:rPr>
          <w:rFonts w:hint="eastAsia" w:asciiTheme="majorEastAsia" w:hAnsiTheme="majorEastAsia" w:eastAsiaTheme="majorEastAsia"/>
          <w:b w:val="0"/>
          <w:bCs/>
          <w:color w:val="000000"/>
          <w:sz w:val="44"/>
          <w:szCs w:val="44"/>
        </w:rPr>
      </w:pPr>
      <w:r>
        <w:rPr>
          <w:rFonts w:hint="eastAsia" w:asciiTheme="majorEastAsia" w:hAnsiTheme="majorEastAsia" w:eastAsiaTheme="majorEastAsia"/>
          <w:b w:val="0"/>
          <w:bCs/>
          <w:color w:val="000000"/>
          <w:sz w:val="44"/>
          <w:szCs w:val="44"/>
          <w:lang w:eastAsia="zh-CN"/>
        </w:rPr>
        <w:t>南京邮电大学</w:t>
      </w:r>
      <w:r>
        <w:rPr>
          <w:rFonts w:hint="eastAsia" w:asciiTheme="majorEastAsia" w:hAnsiTheme="majorEastAsia" w:eastAsiaTheme="majorEastAsia"/>
          <w:b w:val="0"/>
          <w:bCs/>
          <w:color w:val="000000"/>
          <w:sz w:val="44"/>
          <w:szCs w:val="44"/>
        </w:rPr>
        <w:t>通达学院</w:t>
      </w:r>
    </w:p>
    <w:p>
      <w:pPr>
        <w:pStyle w:val="8"/>
        <w:shd w:val="clear" w:color="auto" w:fill="FFFFFF"/>
        <w:spacing w:before="0" w:beforeAutospacing="0" w:after="0" w:afterAutospacing="0" w:line="360" w:lineRule="atLeast"/>
        <w:jc w:val="center"/>
        <w:rPr>
          <w:rFonts w:ascii="仿宋" w:hAnsi="仿宋" w:eastAsia="仿宋"/>
          <w:b w:val="0"/>
          <w:bCs/>
          <w:color w:val="000000"/>
          <w:sz w:val="44"/>
          <w:szCs w:val="44"/>
        </w:rPr>
      </w:pPr>
      <w:r>
        <w:rPr>
          <w:rFonts w:hint="eastAsia" w:asciiTheme="majorEastAsia" w:hAnsiTheme="majorEastAsia" w:eastAsiaTheme="majorEastAsia"/>
          <w:b w:val="0"/>
          <w:bCs/>
          <w:color w:val="000000"/>
          <w:sz w:val="44"/>
          <w:szCs w:val="44"/>
        </w:rPr>
        <w:t>2022年</w:t>
      </w:r>
      <w:r>
        <w:rPr>
          <w:rFonts w:hint="eastAsia" w:asciiTheme="majorEastAsia" w:hAnsiTheme="majorEastAsia" w:eastAsiaTheme="majorEastAsia"/>
          <w:b w:val="0"/>
          <w:bCs/>
          <w:color w:val="000000"/>
          <w:sz w:val="44"/>
          <w:szCs w:val="44"/>
          <w:lang w:val="en-US" w:eastAsia="zh-CN"/>
        </w:rPr>
        <w:t>6</w:t>
      </w:r>
      <w:r>
        <w:rPr>
          <w:rFonts w:hint="eastAsia" w:asciiTheme="majorEastAsia" w:hAnsiTheme="majorEastAsia" w:eastAsiaTheme="majorEastAsia"/>
          <w:b w:val="0"/>
          <w:bCs/>
          <w:color w:val="000000"/>
          <w:sz w:val="44"/>
          <w:szCs w:val="44"/>
        </w:rPr>
        <w:t>月份学习教育安排</w:t>
      </w:r>
    </w:p>
    <w:p>
      <w:pPr>
        <w:pStyle w:val="8"/>
        <w:shd w:val="clear" w:color="auto" w:fill="FFFFFF"/>
        <w:spacing w:before="0" w:beforeAutospacing="0" w:after="0" w:afterAutospacing="0"/>
        <w:rPr>
          <w:rFonts w:ascii="仿宋" w:hAnsi="仿宋" w:eastAsia="仿宋"/>
          <w:color w:val="000000"/>
        </w:rPr>
      </w:pPr>
    </w:p>
    <w:p>
      <w:pPr>
        <w:pStyle w:val="8"/>
        <w:shd w:val="clear" w:color="auto" w:fill="FFFFFF"/>
        <w:spacing w:before="0" w:beforeAutospacing="0" w:after="0" w:afterAutospacing="0"/>
        <w:rPr>
          <w:rFonts w:ascii="仿宋" w:hAnsi="仿宋" w:eastAsia="仿宋"/>
          <w:color w:val="000000"/>
        </w:rPr>
      </w:pPr>
      <w:r>
        <w:rPr>
          <w:rFonts w:hint="eastAsia" w:ascii="仿宋" w:hAnsi="仿宋" w:eastAsia="仿宋"/>
          <w:color w:val="000000"/>
        </w:rPr>
        <w:t>各党支部：</w:t>
      </w:r>
    </w:p>
    <w:p>
      <w:pPr>
        <w:pStyle w:val="8"/>
        <w:shd w:val="clear" w:color="auto" w:fill="FFFFFF"/>
        <w:spacing w:before="0" w:beforeAutospacing="0" w:after="0" w:afterAutospacing="0"/>
        <w:ind w:firstLine="480" w:firstLineChars="200"/>
        <w:rPr>
          <w:rFonts w:ascii="仿宋" w:hAnsi="仿宋" w:eastAsia="仿宋"/>
          <w:color w:val="000000"/>
        </w:rPr>
      </w:pPr>
      <w:r>
        <w:rPr>
          <w:rFonts w:hint="eastAsia" w:ascii="仿宋" w:hAnsi="仿宋" w:eastAsia="仿宋"/>
          <w:color w:val="000000"/>
        </w:rPr>
        <w:t>根据院党委本学期党建工作及理论学习教育计划，现就</w:t>
      </w:r>
      <w:r>
        <w:rPr>
          <w:rFonts w:hint="eastAsia" w:ascii="仿宋" w:hAnsi="仿宋" w:eastAsia="仿宋"/>
          <w:color w:val="000000"/>
          <w:lang w:val="en-US" w:eastAsia="zh-CN"/>
        </w:rPr>
        <w:t>6</w:t>
      </w:r>
      <w:r>
        <w:rPr>
          <w:rFonts w:hint="eastAsia" w:ascii="仿宋" w:hAnsi="仿宋" w:eastAsia="仿宋"/>
          <w:color w:val="000000"/>
        </w:rPr>
        <w:t>月份学习教育安排如下,请各党支部安排落实。</w:t>
      </w:r>
    </w:p>
    <w:p>
      <w:pPr>
        <w:pStyle w:val="8"/>
        <w:shd w:val="clear" w:color="auto" w:fill="FFFFFF"/>
        <w:spacing w:before="0" w:beforeAutospacing="0" w:after="0" w:afterAutospacing="0"/>
        <w:ind w:firstLine="480" w:firstLineChars="200"/>
        <w:rPr>
          <w:rFonts w:hint="eastAsia" w:ascii="黑体" w:hAnsi="黑体" w:eastAsia="黑体"/>
          <w:color w:val="000000"/>
        </w:rPr>
      </w:pPr>
    </w:p>
    <w:p>
      <w:pPr>
        <w:pStyle w:val="8"/>
        <w:shd w:val="clear" w:color="auto" w:fill="FFFFFF"/>
        <w:spacing w:before="0" w:beforeAutospacing="0" w:after="0" w:afterAutospacing="0"/>
        <w:ind w:firstLine="480" w:firstLineChars="200"/>
        <w:rPr>
          <w:rFonts w:hint="eastAsia" w:ascii="黑体" w:hAnsi="黑体" w:eastAsia="黑体"/>
          <w:color w:val="000000"/>
        </w:rPr>
      </w:pPr>
      <w:r>
        <w:rPr>
          <w:rFonts w:hint="eastAsia" w:ascii="黑体" w:hAnsi="黑体" w:eastAsia="黑体"/>
          <w:color w:val="000000"/>
        </w:rPr>
        <w:t>第一专题：学习贯彻</w:t>
      </w:r>
      <w:r>
        <w:rPr>
          <w:rFonts w:hint="eastAsia" w:ascii="黑体" w:hAnsi="黑体" w:eastAsia="黑体"/>
          <w:color w:val="000000"/>
          <w:lang w:val="en-US" w:eastAsia="zh-CN"/>
        </w:rPr>
        <w:t>习近平总书记给南京大学留学归国青年学者的回信</w:t>
      </w:r>
      <w:r>
        <w:rPr>
          <w:rFonts w:hint="eastAsia" w:ascii="黑体" w:hAnsi="黑体" w:eastAsia="黑体"/>
          <w:color w:val="000000"/>
        </w:rPr>
        <w:t>精神</w:t>
      </w:r>
    </w:p>
    <w:p>
      <w:pPr>
        <w:pStyle w:val="8"/>
        <w:numPr>
          <w:ilvl w:val="0"/>
          <w:numId w:val="0"/>
        </w:numPr>
        <w:spacing w:before="0" w:beforeAutospacing="0" w:after="0" w:afterAutospacing="0"/>
        <w:ind w:firstLine="480" w:firstLineChars="200"/>
        <w:rPr>
          <w:rFonts w:hint="eastAsia" w:ascii="Times" w:hAnsi="Times" w:eastAsia="仿宋" w:cs="Times"/>
          <w:color w:val="000000"/>
          <w:lang w:eastAsia="zh-CN"/>
        </w:rPr>
      </w:pPr>
    </w:p>
    <w:p>
      <w:pPr>
        <w:pStyle w:val="8"/>
        <w:numPr>
          <w:ilvl w:val="0"/>
          <w:numId w:val="0"/>
        </w:numPr>
        <w:spacing w:before="0" w:beforeAutospacing="0" w:after="0" w:afterAutospacing="0"/>
        <w:ind w:firstLine="480" w:firstLineChars="200"/>
        <w:rPr>
          <w:rFonts w:hint="eastAsia" w:ascii="楷体" w:hAnsi="楷体" w:eastAsia="楷体" w:cs="楷体"/>
          <w:color w:val="000000"/>
        </w:rPr>
      </w:pPr>
      <w:r>
        <w:rPr>
          <w:rFonts w:hint="eastAsia" w:ascii="楷体" w:hAnsi="楷体" w:eastAsia="楷体" w:cs="楷体"/>
          <w:color w:val="000000"/>
          <w:lang w:eastAsia="zh-CN"/>
        </w:rPr>
        <w:t>（一）</w:t>
      </w:r>
      <w:r>
        <w:rPr>
          <w:rFonts w:hint="eastAsia" w:ascii="楷体" w:hAnsi="楷体" w:eastAsia="楷体" w:cs="楷体"/>
          <w:color w:val="000000"/>
        </w:rPr>
        <w:t>学习内容</w:t>
      </w:r>
    </w:p>
    <w:p>
      <w:pPr>
        <w:pStyle w:val="8"/>
        <w:numPr>
          <w:ilvl w:val="0"/>
          <w:numId w:val="0"/>
        </w:numPr>
        <w:spacing w:before="0" w:beforeAutospacing="0" w:after="0" w:afterAutospacing="0"/>
        <w:ind w:firstLine="480" w:firstLineChars="200"/>
        <w:rPr>
          <w:rFonts w:hint="eastAsia" w:ascii="Times" w:hAnsi="Times" w:eastAsia="仿宋" w:cs="Times"/>
          <w:color w:val="000000"/>
        </w:rPr>
      </w:pPr>
      <w:r>
        <w:rPr>
          <w:rFonts w:hint="eastAsia" w:ascii="Times" w:hAnsi="Times" w:eastAsia="仿宋" w:cs="Times"/>
          <w:color w:val="000000"/>
          <w:lang w:val="en-US" w:eastAsia="zh-CN"/>
        </w:rPr>
        <w:t>习近平总书记给南京大学留学归国青年学者的回信</w:t>
      </w:r>
      <w:r>
        <w:rPr>
          <w:rFonts w:hint="eastAsia" w:ascii="Times" w:hAnsi="Times" w:eastAsia="仿宋" w:cs="Times"/>
          <w:color w:val="000000"/>
        </w:rPr>
        <w:t>（材料附后）</w:t>
      </w:r>
    </w:p>
    <w:p>
      <w:pPr>
        <w:pStyle w:val="8"/>
        <w:numPr>
          <w:ilvl w:val="0"/>
          <w:numId w:val="0"/>
        </w:numPr>
        <w:spacing w:before="0" w:beforeAutospacing="0" w:after="0" w:afterAutospacing="0"/>
        <w:ind w:firstLine="480" w:firstLineChars="200"/>
        <w:rPr>
          <w:rFonts w:hint="eastAsia" w:ascii="楷体" w:hAnsi="楷体" w:eastAsia="楷体" w:cs="楷体"/>
          <w:color w:val="000000"/>
          <w:lang w:eastAsia="zh-CN"/>
        </w:rPr>
      </w:pPr>
      <w:r>
        <w:rPr>
          <w:rFonts w:hint="eastAsia" w:ascii="Times" w:hAnsi="Times" w:eastAsia="仿宋" w:cs="Times"/>
          <w:color w:val="000000"/>
          <w:lang w:eastAsia="zh-CN"/>
        </w:rPr>
        <w:t>（</w:t>
      </w:r>
      <w:r>
        <w:rPr>
          <w:rFonts w:hint="eastAsia" w:ascii="楷体" w:hAnsi="楷体" w:eastAsia="楷体" w:cs="楷体"/>
          <w:color w:val="000000"/>
          <w:lang w:eastAsia="zh-CN"/>
        </w:rPr>
        <w:t>二）学习要求</w:t>
      </w:r>
    </w:p>
    <w:p>
      <w:pPr>
        <w:pStyle w:val="8"/>
        <w:numPr>
          <w:ilvl w:val="0"/>
          <w:numId w:val="0"/>
        </w:numPr>
        <w:spacing w:before="0" w:beforeAutospacing="0" w:after="0" w:afterAutospacing="0"/>
        <w:ind w:firstLine="480" w:firstLineChars="200"/>
        <w:rPr>
          <w:rFonts w:hint="eastAsia" w:ascii="Times" w:hAnsi="Times" w:eastAsia="仿宋" w:cs="Times"/>
          <w:color w:val="000000"/>
        </w:rPr>
      </w:pPr>
      <w:r>
        <w:rPr>
          <w:rFonts w:hint="eastAsia" w:ascii="Times" w:hAnsi="Times" w:eastAsia="仿宋" w:cs="Times"/>
          <w:color w:val="000000"/>
        </w:rPr>
        <w:t>1.</w:t>
      </w:r>
      <w:r>
        <w:rPr>
          <w:rFonts w:hint="eastAsia" w:ascii="Times" w:hAnsi="Times" w:eastAsia="仿宋" w:cs="Times"/>
          <w:color w:val="000000"/>
          <w:lang w:val="en-US" w:eastAsia="zh-CN"/>
        </w:rPr>
        <w:t>始终坚持党对教育工作的全面领导，持续推进习近平新时代中国特色社会主义思想进教材、进课堂、进师生头脑，引导广大师生深刻领悟“两个确立”的决定性意义，牢固树立“四个意识”，切实增强“四个自信”，坚决做到“两个维护”。</w:t>
      </w:r>
    </w:p>
    <w:p>
      <w:pPr>
        <w:pStyle w:val="8"/>
        <w:numPr>
          <w:ilvl w:val="0"/>
          <w:numId w:val="0"/>
        </w:numPr>
        <w:spacing w:before="0" w:beforeAutospacing="0" w:after="0" w:afterAutospacing="0"/>
        <w:ind w:firstLine="480" w:firstLineChars="200"/>
        <w:rPr>
          <w:rFonts w:hint="eastAsia" w:ascii="Times" w:hAnsi="Times" w:eastAsia="仿宋" w:cs="Times"/>
          <w:color w:val="000000"/>
          <w:lang w:val="en-US" w:eastAsia="zh-CN"/>
        </w:rPr>
      </w:pPr>
      <w:r>
        <w:rPr>
          <w:rFonts w:hint="eastAsia" w:ascii="Times" w:hAnsi="Times" w:eastAsia="仿宋" w:cs="Times"/>
          <w:color w:val="000000"/>
        </w:rPr>
        <w:t>2.</w:t>
      </w:r>
      <w:r>
        <w:rPr>
          <w:rFonts w:hint="eastAsia" w:ascii="Times" w:hAnsi="Times" w:eastAsia="仿宋" w:cs="Times"/>
          <w:color w:val="000000"/>
          <w:lang w:val="en-US" w:eastAsia="zh-CN"/>
        </w:rPr>
        <w:t>将贯彻落实习近平总书记重要回信精神融入教师思想政治建设和师德师风建设，将爱国爱教的报效之志、浓厚的家国情怀、强烈的社会责任感融入立德树人职责使命的价值追求。</w:t>
      </w:r>
    </w:p>
    <w:p>
      <w:pPr>
        <w:pStyle w:val="8"/>
        <w:numPr>
          <w:ilvl w:val="0"/>
          <w:numId w:val="0"/>
        </w:numPr>
        <w:spacing w:before="0" w:beforeAutospacing="0" w:after="0" w:afterAutospacing="0"/>
        <w:ind w:firstLine="480" w:firstLineChars="200"/>
        <w:rPr>
          <w:rFonts w:hint="eastAsia" w:ascii="黑体" w:hAnsi="黑体" w:eastAsia="黑体"/>
          <w:color w:val="000000"/>
        </w:rPr>
      </w:pPr>
      <w:r>
        <w:rPr>
          <w:rFonts w:hint="eastAsia" w:ascii="Times" w:hAnsi="Times" w:eastAsia="仿宋" w:cs="Times"/>
          <w:color w:val="000000"/>
        </w:rPr>
        <w:t>3.</w:t>
      </w:r>
      <w:r>
        <w:rPr>
          <w:rFonts w:hint="eastAsia" w:ascii="Times" w:hAnsi="Times" w:eastAsia="仿宋" w:cs="Times"/>
          <w:color w:val="000000"/>
          <w:lang w:val="en-US" w:eastAsia="zh-CN"/>
        </w:rPr>
        <w:t>大力弘扬留学报国光荣传统，引导海外学成归国学者心系“国家事”、肩扛“国家责”，支持其充分发挥聪明才干，帮助其解决实际困难，鼓励其心无旁骛投身科教事业。</w:t>
      </w:r>
    </w:p>
    <w:p>
      <w:pPr>
        <w:pStyle w:val="8"/>
        <w:shd w:val="clear" w:color="auto" w:fill="FFFFFF"/>
        <w:spacing w:before="0" w:beforeAutospacing="0" w:after="0" w:afterAutospacing="0"/>
        <w:ind w:firstLine="480" w:firstLineChars="200"/>
        <w:rPr>
          <w:rFonts w:hint="eastAsia" w:ascii="黑体" w:hAnsi="黑体" w:eastAsia="黑体"/>
          <w:color w:val="000000"/>
        </w:rPr>
      </w:pPr>
    </w:p>
    <w:p>
      <w:pPr>
        <w:pStyle w:val="8"/>
        <w:shd w:val="clear" w:color="auto" w:fill="FFFFFF"/>
        <w:spacing w:before="0" w:beforeAutospacing="0" w:after="0" w:afterAutospacing="0"/>
        <w:ind w:firstLine="480" w:firstLineChars="200"/>
        <w:rPr>
          <w:rFonts w:hint="eastAsia" w:ascii="黑体" w:hAnsi="黑体" w:eastAsia="黑体"/>
          <w:color w:val="000000"/>
          <w:lang w:eastAsia="zh-CN"/>
        </w:rPr>
      </w:pPr>
      <w:r>
        <w:rPr>
          <w:rFonts w:hint="eastAsia" w:ascii="黑体" w:hAnsi="黑体" w:eastAsia="黑体"/>
          <w:color w:val="000000"/>
        </w:rPr>
        <w:t>第二专题：</w:t>
      </w:r>
      <w:r>
        <w:rPr>
          <w:rFonts w:hint="eastAsia" w:ascii="黑体" w:hAnsi="黑体" w:eastAsia="黑体"/>
          <w:color w:val="000000"/>
          <w:lang w:eastAsia="zh-CN"/>
        </w:rPr>
        <w:t>“</w:t>
      </w:r>
      <w:r>
        <w:rPr>
          <w:rFonts w:hint="default" w:ascii="黑体" w:hAnsi="黑体" w:eastAsia="黑体"/>
          <w:color w:val="000000"/>
        </w:rPr>
        <w:t>深化民族团结进步教育铸牢中华民族共同体意识</w:t>
      </w:r>
      <w:r>
        <w:rPr>
          <w:rFonts w:hint="eastAsia" w:ascii="黑体" w:hAnsi="黑体" w:eastAsia="黑体"/>
          <w:color w:val="000000"/>
          <w:lang w:eastAsia="zh-CN"/>
        </w:rPr>
        <w:t>”知识宣讲</w:t>
      </w:r>
    </w:p>
    <w:p>
      <w:pPr>
        <w:pStyle w:val="8"/>
        <w:numPr>
          <w:ilvl w:val="0"/>
          <w:numId w:val="0"/>
        </w:numPr>
        <w:spacing w:before="0" w:beforeAutospacing="0" w:after="0" w:afterAutospacing="0"/>
        <w:ind w:firstLine="480" w:firstLineChars="200"/>
        <w:rPr>
          <w:rFonts w:hint="eastAsia" w:ascii="Times" w:hAnsi="Times" w:eastAsia="仿宋" w:cs="Times"/>
          <w:color w:val="000000"/>
          <w:lang w:eastAsia="zh-CN"/>
        </w:rPr>
      </w:pPr>
    </w:p>
    <w:p>
      <w:pPr>
        <w:pStyle w:val="8"/>
        <w:numPr>
          <w:ilvl w:val="0"/>
          <w:numId w:val="0"/>
        </w:numPr>
        <w:spacing w:before="0" w:beforeAutospacing="0" w:after="0" w:afterAutospacing="0"/>
        <w:ind w:firstLine="480" w:firstLineChars="200"/>
        <w:rPr>
          <w:rFonts w:hint="eastAsia" w:ascii="楷体" w:hAnsi="楷体" w:eastAsia="楷体" w:cs="楷体"/>
          <w:color w:val="000000"/>
          <w:lang w:val="en-US" w:eastAsia="zh-CN"/>
        </w:rPr>
      </w:pPr>
      <w:r>
        <w:rPr>
          <w:rFonts w:hint="eastAsia" w:ascii="楷体" w:hAnsi="楷体" w:eastAsia="楷体" w:cs="楷体"/>
          <w:color w:val="000000"/>
          <w:lang w:eastAsia="zh-CN"/>
        </w:rPr>
        <w:t>（一）学习内容</w:t>
      </w:r>
    </w:p>
    <w:p>
      <w:pPr>
        <w:pStyle w:val="8"/>
        <w:numPr>
          <w:ilvl w:val="0"/>
          <w:numId w:val="0"/>
        </w:numPr>
        <w:spacing w:before="0" w:beforeAutospacing="0" w:after="0" w:afterAutospacing="0"/>
        <w:ind w:firstLine="480" w:firstLineChars="200"/>
        <w:rPr>
          <w:rFonts w:hint="eastAsia" w:ascii="Times" w:hAnsi="Times" w:eastAsia="仿宋" w:cs="Times"/>
          <w:color w:val="000000"/>
          <w:lang w:val="en-US" w:eastAsia="zh-CN"/>
        </w:rPr>
      </w:pPr>
      <w:r>
        <w:rPr>
          <w:rFonts w:hint="eastAsia" w:ascii="Times" w:hAnsi="Times" w:eastAsia="仿宋" w:cs="Times"/>
          <w:color w:val="000000"/>
          <w:lang w:val="en-US" w:eastAsia="zh-CN"/>
        </w:rPr>
        <w:t>“</w:t>
      </w:r>
      <w:r>
        <w:rPr>
          <w:rFonts w:hint="default" w:ascii="Times" w:hAnsi="Times" w:eastAsia="仿宋" w:cs="Times"/>
          <w:color w:val="000000"/>
          <w:lang w:val="en-US" w:eastAsia="zh-CN"/>
        </w:rPr>
        <w:t>深化民族团结进步教育铸牢中华民族共同体意识</w:t>
      </w:r>
      <w:r>
        <w:rPr>
          <w:rFonts w:hint="eastAsia" w:ascii="Times" w:hAnsi="Times" w:eastAsia="仿宋" w:cs="Times"/>
          <w:color w:val="000000"/>
          <w:lang w:val="en-US" w:eastAsia="zh-CN"/>
        </w:rPr>
        <w:t>”知识宣讲（80问）</w:t>
      </w:r>
    </w:p>
    <w:p>
      <w:pPr>
        <w:pStyle w:val="8"/>
        <w:numPr>
          <w:ilvl w:val="0"/>
          <w:numId w:val="0"/>
        </w:numPr>
        <w:spacing w:before="0" w:beforeAutospacing="0" w:after="0" w:afterAutospacing="0"/>
        <w:ind w:firstLine="480" w:firstLineChars="200"/>
        <w:rPr>
          <w:rFonts w:hint="eastAsia" w:ascii="楷体" w:hAnsi="楷体" w:eastAsia="楷体" w:cs="楷体"/>
          <w:color w:val="000000"/>
          <w:lang w:eastAsia="zh-CN"/>
        </w:rPr>
      </w:pPr>
      <w:r>
        <w:rPr>
          <w:rFonts w:hint="eastAsia" w:ascii="楷体" w:hAnsi="楷体" w:eastAsia="楷体" w:cs="楷体"/>
          <w:color w:val="000000"/>
          <w:lang w:eastAsia="zh-CN"/>
        </w:rPr>
        <w:t>（二）学习要求</w:t>
      </w:r>
    </w:p>
    <w:p>
      <w:pPr>
        <w:pStyle w:val="8"/>
        <w:numPr>
          <w:ilvl w:val="0"/>
          <w:numId w:val="0"/>
        </w:numPr>
        <w:spacing w:before="0" w:beforeAutospacing="0" w:after="0" w:afterAutospacing="0"/>
        <w:ind w:firstLine="480" w:firstLineChars="200"/>
        <w:rPr>
          <w:rFonts w:hint="eastAsia" w:ascii="Times" w:hAnsi="Times" w:eastAsia="仿宋" w:cs="Times"/>
          <w:color w:val="000000"/>
          <w:lang w:val="en-US" w:eastAsia="zh-CN"/>
        </w:rPr>
      </w:pPr>
      <w:r>
        <w:rPr>
          <w:rFonts w:hint="eastAsia" w:ascii="Times" w:hAnsi="Times" w:eastAsia="仿宋" w:cs="Times"/>
          <w:color w:val="000000"/>
          <w:lang w:val="en-US" w:eastAsia="zh-CN"/>
        </w:rPr>
        <w:t>1.以支部书记讲党课的方式开展宣讲，参考课件另发。</w:t>
      </w:r>
    </w:p>
    <w:p>
      <w:pPr>
        <w:pStyle w:val="8"/>
        <w:numPr>
          <w:ilvl w:val="0"/>
          <w:numId w:val="0"/>
        </w:numPr>
        <w:spacing w:before="0" w:beforeAutospacing="0" w:after="0" w:afterAutospacing="0"/>
        <w:ind w:firstLine="480" w:firstLineChars="200"/>
        <w:rPr>
          <w:rFonts w:hint="eastAsia" w:ascii="Times" w:hAnsi="Times" w:eastAsia="仿宋" w:cs="Times"/>
          <w:color w:val="000000"/>
          <w:lang w:val="en-US" w:eastAsia="zh-CN"/>
        </w:rPr>
      </w:pPr>
      <w:r>
        <w:rPr>
          <w:rFonts w:hint="eastAsia" w:ascii="Times" w:hAnsi="Times" w:eastAsia="仿宋" w:cs="Times"/>
          <w:color w:val="000000"/>
          <w:lang w:val="en-US" w:eastAsia="zh-CN"/>
        </w:rPr>
        <w:t>2.通过学习，增进党员干部对党的民族理论政策、民族法律法规、民族知识的了解和认识，提高对民族团结重要性的认识，铸牢中华民族共同体意识，增强自觉维护民族团结的责任感使命感。</w:t>
      </w:r>
    </w:p>
    <w:p>
      <w:pPr>
        <w:pStyle w:val="8"/>
        <w:numPr>
          <w:ilvl w:val="0"/>
          <w:numId w:val="0"/>
        </w:numPr>
        <w:spacing w:before="0" w:beforeAutospacing="0" w:after="0" w:afterAutospacing="0"/>
        <w:ind w:firstLine="480" w:firstLineChars="200"/>
        <w:rPr>
          <w:rFonts w:hint="eastAsia" w:ascii="Times" w:hAnsi="Times" w:eastAsia="仿宋" w:cs="Times"/>
          <w:color w:val="000000"/>
          <w:lang w:val="en-US" w:eastAsia="zh-CN"/>
        </w:rPr>
      </w:pPr>
      <w:r>
        <w:rPr>
          <w:rFonts w:hint="eastAsia" w:ascii="Times" w:hAnsi="Times" w:eastAsia="仿宋" w:cs="Times"/>
          <w:color w:val="000000"/>
          <w:lang w:val="en-US" w:eastAsia="zh-CN"/>
        </w:rPr>
        <w:t>3.立足新时代，围绕铸牢中华民族共同体意识主线，深化学院民族团结进步教育。教育引导各族师生牢固树立休戚与共、荣辱与共、生死与共、命运与共的共同体理念，不断巩固中华民族共同体思想基础，促进各民族师生在中华民族大家庭中像石榴籽一样紧紧抱在一起，共同建设伟大祖国，共同创造美好生活。</w:t>
      </w:r>
    </w:p>
    <w:p>
      <w:pPr>
        <w:pStyle w:val="8"/>
        <w:shd w:val="clear" w:color="auto" w:fill="FFFFFF"/>
        <w:spacing w:before="0" w:beforeAutospacing="0" w:after="0" w:afterAutospacing="0"/>
        <w:ind w:firstLine="480" w:firstLineChars="200"/>
        <w:rPr>
          <w:rFonts w:hint="eastAsia" w:ascii="Times New Roman" w:hAnsi="Times New Roman" w:eastAsia="黑体"/>
          <w:color w:val="000000"/>
        </w:rPr>
      </w:pPr>
    </w:p>
    <w:p>
      <w:pPr>
        <w:pStyle w:val="8"/>
        <w:shd w:val="clear" w:color="auto" w:fill="FFFFFF"/>
        <w:spacing w:before="0" w:beforeAutospacing="0" w:after="0" w:afterAutospacing="0"/>
        <w:ind w:firstLine="480" w:firstLineChars="200"/>
        <w:rPr>
          <w:rFonts w:ascii="Times New Roman" w:hAnsi="Times New Roman" w:eastAsia="黑体"/>
          <w:color w:val="000000"/>
        </w:rPr>
      </w:pPr>
      <w:r>
        <w:rPr>
          <w:rFonts w:hint="eastAsia" w:ascii="Times New Roman" w:hAnsi="Times New Roman" w:eastAsia="黑体"/>
          <w:color w:val="000000"/>
        </w:rPr>
        <w:t>学习情况反馈</w:t>
      </w:r>
    </w:p>
    <w:p>
      <w:pPr>
        <w:pStyle w:val="8"/>
        <w:shd w:val="clear" w:color="auto" w:fill="FFFFFF"/>
        <w:spacing w:before="0" w:beforeAutospacing="0" w:after="0" w:afterAutospacing="0"/>
        <w:ind w:firstLine="482" w:firstLineChars="200"/>
        <w:rPr>
          <w:rFonts w:ascii="Times New Roman" w:hAnsi="Times New Roman" w:eastAsia="仿宋" w:cs="Times New Roman"/>
          <w:b/>
          <w:kern w:val="2"/>
        </w:rPr>
      </w:pPr>
      <w:r>
        <w:rPr>
          <w:rFonts w:hint="eastAsia" w:ascii="Times New Roman" w:hAnsi="Times New Roman" w:eastAsia="仿宋" w:cs="Times New Roman"/>
          <w:b/>
          <w:kern w:val="2"/>
          <w:lang w:val="en-US" w:eastAsia="zh-CN"/>
        </w:rPr>
        <w:t>6</w:t>
      </w:r>
      <w:r>
        <w:rPr>
          <w:rFonts w:hint="eastAsia" w:ascii="Times New Roman" w:hAnsi="Times New Roman" w:eastAsia="仿宋" w:cs="Times New Roman"/>
          <w:b/>
          <w:kern w:val="2"/>
        </w:rPr>
        <w:t>月</w:t>
      </w:r>
      <w:r>
        <w:rPr>
          <w:rFonts w:hint="eastAsia" w:ascii="Times New Roman" w:hAnsi="Times New Roman" w:eastAsia="仿宋" w:cs="Times New Roman"/>
          <w:b/>
          <w:kern w:val="2"/>
          <w:lang w:val="en-US" w:eastAsia="zh-CN"/>
        </w:rPr>
        <w:t>18</w:t>
      </w:r>
      <w:r>
        <w:rPr>
          <w:rFonts w:hint="eastAsia" w:ascii="Times New Roman" w:hAnsi="Times New Roman" w:eastAsia="仿宋" w:cs="Times New Roman"/>
          <w:b/>
          <w:kern w:val="2"/>
        </w:rPr>
        <w:t>日前，各支部将上述学习教育计划落实情况填表（电子版</w:t>
      </w:r>
      <w:r>
        <w:rPr>
          <w:rFonts w:ascii="Times New Roman" w:hAnsi="Times New Roman" w:eastAsia="仿宋" w:cs="Times New Roman"/>
          <w:b/>
          <w:kern w:val="2"/>
        </w:rPr>
        <w:t>+</w:t>
      </w:r>
      <w:r>
        <w:rPr>
          <w:rFonts w:hint="eastAsia" w:ascii="Times New Roman" w:hAnsi="Times New Roman" w:eastAsia="仿宋" w:cs="Times New Roman"/>
          <w:b/>
          <w:kern w:val="2"/>
        </w:rPr>
        <w:t>纸质版）报至党办。</w:t>
      </w:r>
    </w:p>
    <w:p>
      <w:pPr>
        <w:pStyle w:val="8"/>
        <w:shd w:val="clear" w:color="auto" w:fill="FFFFFF"/>
        <w:spacing w:before="0" w:beforeAutospacing="0" w:after="0" w:afterAutospacing="0"/>
        <w:ind w:firstLine="482" w:firstLineChars="200"/>
        <w:rPr>
          <w:rFonts w:ascii="Times New Roman" w:hAnsi="Times New Roman" w:eastAsia="仿宋" w:cs="Times New Roman"/>
          <w:b/>
          <w:kern w:val="2"/>
        </w:rPr>
      </w:pPr>
      <w:r>
        <w:rPr>
          <w:rFonts w:hint="eastAsia" w:ascii="Times New Roman" w:hAnsi="Times New Roman" w:eastAsia="仿宋" w:cs="Times New Roman"/>
          <w:b/>
          <w:kern w:val="2"/>
        </w:rPr>
        <w:t>报表样式</w:t>
      </w:r>
      <w:r>
        <w:rPr>
          <w:rFonts w:ascii="Times New Roman" w:hAnsi="Times New Roman" w:eastAsia="仿宋" w:cs="Times New Roman"/>
          <w:b/>
          <w:kern w:val="2"/>
        </w:rPr>
        <w:t>:</w:t>
      </w:r>
    </w:p>
    <w:p>
      <w:pPr>
        <w:pStyle w:val="8"/>
        <w:shd w:val="clear" w:color="auto" w:fill="FFFFFF"/>
        <w:spacing w:before="0" w:beforeAutospacing="0" w:after="0" w:afterAutospacing="0"/>
        <w:ind w:firstLine="482" w:firstLineChars="200"/>
        <w:rPr>
          <w:rFonts w:ascii="Times New Roman" w:hAnsi="Times New Roman" w:eastAsia="仿宋" w:cs="Times New Roman"/>
          <w:b/>
          <w:kern w:val="2"/>
        </w:rPr>
      </w:pPr>
    </w:p>
    <w:p>
      <w:pPr>
        <w:pStyle w:val="8"/>
        <w:shd w:val="clear" w:color="auto" w:fill="FFFFFF"/>
        <w:spacing w:before="0" w:beforeAutospacing="0" w:after="0" w:afterAutospacing="0"/>
        <w:ind w:firstLine="482" w:firstLineChars="200"/>
        <w:rPr>
          <w:rFonts w:ascii="Times New Roman" w:hAnsi="Times New Roman" w:eastAsia="仿宋"/>
          <w:b/>
          <w:color w:val="000000"/>
        </w:rPr>
      </w:pPr>
    </w:p>
    <w:p>
      <w:pPr>
        <w:pStyle w:val="8"/>
        <w:shd w:val="clear" w:color="auto" w:fill="FFFFFF"/>
        <w:spacing w:before="0" w:beforeAutospacing="0" w:after="0" w:afterAutospacing="0"/>
        <w:ind w:firstLine="482" w:firstLineChars="200"/>
        <w:jc w:val="center"/>
        <w:rPr>
          <w:rFonts w:ascii="Times New Roman" w:hAnsi="Times New Roman" w:cs="Times New Roman" w:eastAsiaTheme="majorEastAsia"/>
          <w:b/>
          <w:kern w:val="2"/>
        </w:rPr>
      </w:pPr>
      <w:r>
        <w:rPr>
          <w:rFonts w:ascii="Times New Roman" w:hAnsi="Times New Roman" w:eastAsiaTheme="majorEastAsia"/>
          <w:b/>
          <w:color w:val="000000"/>
          <w:u w:val="single"/>
        </w:rPr>
        <w:t xml:space="preserve">            </w:t>
      </w:r>
      <w:r>
        <w:rPr>
          <w:rFonts w:hint="eastAsia" w:ascii="Times New Roman" w:hAnsi="Times New Roman" w:eastAsiaTheme="majorEastAsia"/>
          <w:b/>
          <w:color w:val="000000"/>
        </w:rPr>
        <w:t>党</w:t>
      </w:r>
      <w:r>
        <w:rPr>
          <w:rFonts w:hint="eastAsia" w:ascii="Times New Roman" w:hAnsi="Times New Roman" w:cs="Times New Roman" w:eastAsiaTheme="majorEastAsia"/>
          <w:b/>
          <w:kern w:val="2"/>
        </w:rPr>
        <w:t>支部</w:t>
      </w:r>
      <w:r>
        <w:rPr>
          <w:rFonts w:hint="eastAsia" w:ascii="Times New Roman" w:hAnsi="Times New Roman" w:cs="Times New Roman" w:eastAsiaTheme="majorEastAsia"/>
          <w:b/>
          <w:kern w:val="2"/>
          <w:lang w:val="en-US" w:eastAsia="zh-CN"/>
        </w:rPr>
        <w:t>6</w:t>
      </w:r>
      <w:r>
        <w:rPr>
          <w:rFonts w:hint="eastAsia" w:ascii="Times New Roman" w:hAnsi="Times New Roman" w:cs="Times New Roman" w:eastAsiaTheme="majorEastAsia"/>
          <w:b/>
          <w:kern w:val="2"/>
        </w:rPr>
        <w:t>月份学习教育计划落实情况报表</w:t>
      </w:r>
    </w:p>
    <w:p>
      <w:pPr>
        <w:pStyle w:val="8"/>
        <w:shd w:val="clear" w:color="auto" w:fill="FFFFFF"/>
        <w:spacing w:before="0" w:beforeAutospacing="0" w:after="0" w:afterAutospacing="0"/>
        <w:ind w:firstLine="480" w:firstLineChars="200"/>
        <w:jc w:val="center"/>
        <w:rPr>
          <w:rFonts w:ascii="Times New Roman" w:hAnsi="Times New Roman" w:eastAsia="仿宋" w:cs="Times New Roman"/>
          <w:kern w:val="2"/>
          <w:u w:val="single"/>
        </w:rPr>
      </w:pPr>
      <w:r>
        <w:rPr>
          <w:rFonts w:ascii="Times New Roman" w:hAnsi="Times New Roman" w:eastAsia="仿宋" w:cs="Times New Roman"/>
          <w:kern w:val="2"/>
        </w:rPr>
        <w:t xml:space="preserve">         </w:t>
      </w:r>
      <w:r>
        <w:rPr>
          <w:rFonts w:hint="eastAsia" w:ascii="Times New Roman" w:hAnsi="Times New Roman" w:eastAsia="仿宋" w:cs="Times New Roman"/>
          <w:kern w:val="2"/>
        </w:rPr>
        <w:t>党支部书记（签名）</w:t>
      </w:r>
      <w:r>
        <w:rPr>
          <w:rFonts w:ascii="Times New Roman" w:hAnsi="Times New Roman" w:eastAsia="仿宋" w:cs="Times New Roman"/>
          <w:kern w:val="2"/>
          <w:u w:val="single"/>
        </w:rPr>
        <w:t xml:space="preserve">                   </w:t>
      </w:r>
    </w:p>
    <w:tbl>
      <w:tblPr>
        <w:tblStyle w:val="9"/>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2"/>
        <w:gridCol w:w="448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1892" w:type="dxa"/>
            <w:tcBorders>
              <w:top w:val="single" w:color="auto" w:sz="4" w:space="0"/>
              <w:left w:val="single" w:color="auto" w:sz="4" w:space="0"/>
              <w:bottom w:val="single" w:color="auto" w:sz="4" w:space="0"/>
              <w:right w:val="single" w:color="auto" w:sz="4" w:space="0"/>
            </w:tcBorders>
            <w:vAlign w:val="center"/>
          </w:tcPr>
          <w:p>
            <w:pPr>
              <w:pStyle w:val="8"/>
              <w:shd w:val="clear" w:color="auto" w:fill="FFFFFF"/>
              <w:jc w:val="center"/>
              <w:rPr>
                <w:rFonts w:ascii="Times New Roman" w:hAnsi="Times New Roman" w:eastAsia="黑体"/>
                <w:color w:val="000000"/>
                <w:kern w:val="2"/>
              </w:rPr>
            </w:pPr>
            <w:r>
              <w:rPr>
                <w:rFonts w:hint="eastAsia" w:ascii="Times New Roman" w:hAnsi="Times New Roman" w:eastAsia="黑体"/>
                <w:color w:val="000000"/>
                <w:kern w:val="2"/>
              </w:rPr>
              <w:t>学习专题</w:t>
            </w:r>
          </w:p>
        </w:tc>
        <w:tc>
          <w:tcPr>
            <w:tcW w:w="4487" w:type="dxa"/>
            <w:tcBorders>
              <w:top w:val="single" w:color="auto" w:sz="4" w:space="0"/>
              <w:left w:val="single" w:color="auto" w:sz="4" w:space="0"/>
              <w:bottom w:val="single" w:color="auto" w:sz="4" w:space="0"/>
              <w:right w:val="single" w:color="auto" w:sz="4" w:space="0"/>
            </w:tcBorders>
            <w:vAlign w:val="center"/>
          </w:tcPr>
          <w:p>
            <w:pPr>
              <w:pStyle w:val="8"/>
              <w:shd w:val="clear" w:color="auto" w:fill="FFFFFF"/>
              <w:spacing w:before="0" w:beforeAutospacing="0" w:after="0" w:afterAutospacing="0"/>
              <w:jc w:val="center"/>
              <w:rPr>
                <w:rFonts w:hint="eastAsia" w:ascii="黑体" w:hAnsi="黑体" w:eastAsia="黑体"/>
                <w:color w:val="000000"/>
              </w:rPr>
            </w:pPr>
            <w:r>
              <w:rPr>
                <w:rFonts w:hint="eastAsia" w:ascii="黑体" w:hAnsi="黑体" w:eastAsia="黑体"/>
                <w:color w:val="000000"/>
              </w:rPr>
              <w:t>组织学习简况</w:t>
            </w:r>
          </w:p>
          <w:p>
            <w:pPr>
              <w:pStyle w:val="8"/>
              <w:shd w:val="clear" w:color="auto" w:fill="FFFFFF"/>
              <w:spacing w:before="0" w:beforeAutospacing="0" w:after="0" w:afterAutospacing="0"/>
              <w:jc w:val="center"/>
              <w:rPr>
                <w:rFonts w:hint="eastAsia" w:ascii="Times New Roman" w:hAnsi="Times New Roman" w:eastAsia="黑体"/>
                <w:color w:val="000000"/>
                <w:kern w:val="2"/>
                <w:lang w:eastAsia="zh-CN"/>
              </w:rPr>
            </w:pPr>
            <w:r>
              <w:rPr>
                <w:rFonts w:hint="eastAsia" w:ascii="黑体" w:hAnsi="黑体" w:eastAsia="黑体"/>
                <w:color w:val="000000"/>
                <w:lang w:eastAsia="zh-CN"/>
              </w:rPr>
              <w:t>（</w:t>
            </w:r>
            <w:r>
              <w:rPr>
                <w:rFonts w:hint="eastAsia" w:ascii="黑体" w:hAnsi="黑体" w:eastAsia="黑体"/>
                <w:color w:val="000000"/>
              </w:rPr>
              <w:t>党课</w:t>
            </w:r>
            <w:r>
              <w:rPr>
                <w:rFonts w:hint="eastAsia" w:ascii="黑体" w:hAnsi="黑体" w:eastAsia="黑体"/>
                <w:color w:val="000000"/>
                <w:lang w:eastAsia="zh-CN"/>
              </w:rPr>
              <w:t>注明</w:t>
            </w:r>
            <w:r>
              <w:rPr>
                <w:rFonts w:hint="eastAsia" w:ascii="黑体" w:hAnsi="黑体" w:eastAsia="黑体"/>
                <w:color w:val="000000"/>
              </w:rPr>
              <w:t>时间、主讲</w:t>
            </w:r>
            <w:r>
              <w:rPr>
                <w:rFonts w:hint="eastAsia" w:ascii="黑体" w:hAnsi="黑体" w:eastAsia="黑体"/>
                <w:color w:val="000000"/>
                <w:lang w:eastAsia="zh-CN"/>
              </w:rPr>
              <w:t>人、</w:t>
            </w:r>
            <w:r>
              <w:rPr>
                <w:rFonts w:hint="eastAsia" w:ascii="黑体" w:hAnsi="黑体" w:eastAsia="黑体"/>
                <w:color w:val="000000"/>
              </w:rPr>
              <w:t>参加人员</w:t>
            </w:r>
            <w:r>
              <w:rPr>
                <w:rFonts w:hint="eastAsia" w:ascii="黑体" w:hAnsi="黑体" w:eastAsia="黑体"/>
                <w:color w:val="000000"/>
                <w:lang w:eastAsia="zh-CN"/>
              </w:rPr>
              <w:t>）</w:t>
            </w:r>
          </w:p>
        </w:tc>
        <w:tc>
          <w:tcPr>
            <w:tcW w:w="2977" w:type="dxa"/>
            <w:tcBorders>
              <w:top w:val="single" w:color="auto" w:sz="4" w:space="0"/>
              <w:left w:val="single" w:color="auto" w:sz="4" w:space="0"/>
              <w:bottom w:val="single" w:color="auto" w:sz="4" w:space="0"/>
              <w:right w:val="single" w:color="auto" w:sz="4" w:space="0"/>
            </w:tcBorders>
            <w:vAlign w:val="center"/>
          </w:tcPr>
          <w:p>
            <w:pPr>
              <w:pStyle w:val="8"/>
              <w:shd w:val="clear" w:color="auto" w:fill="FFFFFF"/>
              <w:jc w:val="center"/>
              <w:rPr>
                <w:rFonts w:ascii="Times New Roman" w:hAnsi="Times New Roman" w:eastAsia="黑体"/>
                <w:color w:val="000000"/>
                <w:kern w:val="2"/>
              </w:rPr>
            </w:pPr>
            <w:r>
              <w:rPr>
                <w:rFonts w:hint="eastAsia" w:ascii="Times New Roman" w:hAnsi="Times New Roman" w:eastAsia="黑体"/>
                <w:color w:val="000000"/>
                <w:kern w:val="2"/>
              </w:rPr>
              <w:t>学习活动照片、报道材料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892" w:type="dxa"/>
            <w:tcBorders>
              <w:top w:val="single" w:color="auto" w:sz="4" w:space="0"/>
              <w:left w:val="single" w:color="auto" w:sz="4" w:space="0"/>
              <w:bottom w:val="single" w:color="auto" w:sz="4" w:space="0"/>
              <w:right w:val="single" w:color="auto" w:sz="4" w:space="0"/>
            </w:tcBorders>
            <w:vAlign w:val="center"/>
          </w:tcPr>
          <w:p>
            <w:pPr>
              <w:pStyle w:val="8"/>
              <w:shd w:val="clear" w:color="auto" w:fill="FFFFFF"/>
              <w:spacing w:before="0" w:beforeAutospacing="0" w:after="0" w:afterAutospacing="0"/>
              <w:jc w:val="center"/>
              <w:rPr>
                <w:rFonts w:hint="eastAsia" w:ascii="仿宋" w:hAnsi="仿宋" w:eastAsia="仿宋" w:cs="仿宋"/>
                <w:color w:val="000000"/>
                <w:sz w:val="21"/>
                <w:szCs w:val="21"/>
              </w:rPr>
            </w:pPr>
            <w:r>
              <w:rPr>
                <w:rFonts w:hint="eastAsia" w:ascii="仿宋" w:hAnsi="仿宋" w:eastAsia="仿宋" w:cs="仿宋"/>
                <w:color w:val="000000"/>
                <w:sz w:val="21"/>
                <w:szCs w:val="21"/>
              </w:rPr>
              <w:t>学习贯彻</w:t>
            </w:r>
            <w:r>
              <w:rPr>
                <w:rFonts w:hint="eastAsia" w:ascii="仿宋" w:hAnsi="仿宋" w:eastAsia="仿宋" w:cs="仿宋"/>
                <w:color w:val="000000"/>
                <w:sz w:val="21"/>
                <w:szCs w:val="21"/>
                <w:lang w:val="en-US" w:eastAsia="zh-CN"/>
              </w:rPr>
              <w:t>习近平给南京大学留学归国青年学者的回信</w:t>
            </w:r>
            <w:r>
              <w:rPr>
                <w:rFonts w:hint="eastAsia" w:ascii="仿宋" w:hAnsi="仿宋" w:eastAsia="仿宋" w:cs="仿宋"/>
                <w:color w:val="000000"/>
                <w:sz w:val="21"/>
                <w:szCs w:val="21"/>
              </w:rPr>
              <w:t>精神</w:t>
            </w:r>
          </w:p>
        </w:tc>
        <w:tc>
          <w:tcPr>
            <w:tcW w:w="4487" w:type="dxa"/>
            <w:tcBorders>
              <w:top w:val="single" w:color="auto" w:sz="4" w:space="0"/>
              <w:left w:val="single" w:color="auto" w:sz="4" w:space="0"/>
              <w:bottom w:val="single" w:color="auto" w:sz="4" w:space="0"/>
              <w:right w:val="single" w:color="auto" w:sz="4" w:space="0"/>
            </w:tcBorders>
          </w:tcPr>
          <w:p>
            <w:pPr>
              <w:pStyle w:val="8"/>
              <w:shd w:val="clear" w:color="auto" w:fill="FFFFFF"/>
              <w:jc w:val="both"/>
              <w:rPr>
                <w:rFonts w:ascii="Times New Roman" w:hAnsi="Times New Roman" w:eastAsia="仿宋"/>
                <w:color w:val="000000"/>
                <w:kern w:val="2"/>
              </w:rPr>
            </w:pPr>
          </w:p>
        </w:tc>
        <w:tc>
          <w:tcPr>
            <w:tcW w:w="2977" w:type="dxa"/>
            <w:tcBorders>
              <w:top w:val="single" w:color="auto" w:sz="4" w:space="0"/>
              <w:left w:val="single" w:color="auto" w:sz="4" w:space="0"/>
              <w:bottom w:val="single" w:color="auto" w:sz="4" w:space="0"/>
              <w:right w:val="single" w:color="auto" w:sz="4" w:space="0"/>
            </w:tcBorders>
          </w:tcPr>
          <w:p>
            <w:pPr>
              <w:pStyle w:val="8"/>
              <w:shd w:val="clear" w:color="auto" w:fill="FFFFFF"/>
              <w:ind w:firstLine="480" w:firstLineChars="200"/>
              <w:rPr>
                <w:rFonts w:ascii="Times New Roman" w:hAnsi="Times New Roman" w:eastAsia="仿宋"/>
                <w:color w:val="00000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892" w:type="dxa"/>
            <w:tcBorders>
              <w:top w:val="single" w:color="auto" w:sz="4" w:space="0"/>
              <w:left w:val="single" w:color="auto" w:sz="4" w:space="0"/>
              <w:right w:val="single" w:color="auto" w:sz="4" w:space="0"/>
            </w:tcBorders>
            <w:vAlign w:val="center"/>
          </w:tcPr>
          <w:p>
            <w:pPr>
              <w:pStyle w:val="8"/>
              <w:shd w:val="clear" w:color="auto" w:fill="FFFFFF"/>
              <w:spacing w:before="0" w:beforeAutospacing="0" w:after="0" w:afterAutospacing="0"/>
              <w:jc w:val="center"/>
              <w:rPr>
                <w:rFonts w:hint="eastAsia" w:ascii="仿宋" w:hAnsi="仿宋" w:eastAsia="仿宋" w:cs="仿宋"/>
                <w:color w:val="000000"/>
                <w:sz w:val="21"/>
                <w:szCs w:val="21"/>
              </w:rPr>
            </w:pP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rPr>
              <w:t>深化民族团结进步教育铸牢中华民族共同体意识</w:t>
            </w:r>
            <w:r>
              <w:rPr>
                <w:rFonts w:hint="eastAsia" w:ascii="仿宋" w:hAnsi="仿宋" w:eastAsia="仿宋" w:cs="仿宋"/>
                <w:color w:val="000000"/>
                <w:sz w:val="21"/>
                <w:szCs w:val="21"/>
                <w:lang w:eastAsia="zh-CN"/>
              </w:rPr>
              <w:t>”知识宣讲</w:t>
            </w:r>
          </w:p>
        </w:tc>
        <w:tc>
          <w:tcPr>
            <w:tcW w:w="4487" w:type="dxa"/>
            <w:tcBorders>
              <w:top w:val="single" w:color="auto" w:sz="4" w:space="0"/>
              <w:left w:val="single" w:color="auto" w:sz="4" w:space="0"/>
              <w:right w:val="single" w:color="auto" w:sz="4" w:space="0"/>
            </w:tcBorders>
          </w:tcPr>
          <w:p>
            <w:pPr>
              <w:pStyle w:val="8"/>
              <w:shd w:val="clear" w:color="auto" w:fill="FFFFFF"/>
              <w:jc w:val="both"/>
              <w:rPr>
                <w:rFonts w:ascii="Times New Roman" w:hAnsi="Times New Roman" w:eastAsia="仿宋"/>
                <w:color w:val="000000"/>
                <w:kern w:val="2"/>
              </w:rPr>
            </w:pPr>
          </w:p>
        </w:tc>
        <w:tc>
          <w:tcPr>
            <w:tcW w:w="2977" w:type="dxa"/>
            <w:tcBorders>
              <w:top w:val="single" w:color="auto" w:sz="4" w:space="0"/>
              <w:left w:val="single" w:color="auto" w:sz="4" w:space="0"/>
              <w:right w:val="single" w:color="auto" w:sz="4" w:space="0"/>
            </w:tcBorders>
          </w:tcPr>
          <w:p>
            <w:pPr>
              <w:pStyle w:val="8"/>
              <w:shd w:val="clear" w:color="auto" w:fill="FFFFFF"/>
              <w:ind w:firstLine="480" w:firstLineChars="200"/>
              <w:rPr>
                <w:rFonts w:ascii="Times New Roman" w:hAnsi="Times New Roman" w:eastAsia="仿宋"/>
                <w:color w:val="000000"/>
                <w:kern w:val="2"/>
              </w:rPr>
            </w:pPr>
          </w:p>
        </w:tc>
      </w:tr>
    </w:tbl>
    <w:p>
      <w:pPr>
        <w:pStyle w:val="8"/>
        <w:shd w:val="clear" w:color="auto" w:fill="FFFFFF"/>
        <w:spacing w:before="0" w:beforeAutospacing="0" w:after="0" w:afterAutospacing="0"/>
        <w:rPr>
          <w:rFonts w:ascii="仿宋" w:hAnsi="仿宋" w:eastAsia="仿宋"/>
          <w:color w:val="000000"/>
        </w:rPr>
      </w:pPr>
    </w:p>
    <w:p>
      <w:pPr>
        <w:pStyle w:val="8"/>
        <w:shd w:val="clear" w:color="auto" w:fill="FFFFFF"/>
        <w:spacing w:before="0" w:beforeAutospacing="0" w:after="0" w:afterAutospacing="0"/>
        <w:ind w:firstLine="3840" w:firstLineChars="1600"/>
        <w:rPr>
          <w:rFonts w:hint="eastAsia" w:ascii="仿宋" w:hAnsi="仿宋" w:eastAsia="仿宋"/>
          <w:color w:val="000000"/>
        </w:rPr>
      </w:pPr>
    </w:p>
    <w:p>
      <w:pPr>
        <w:pStyle w:val="8"/>
        <w:shd w:val="clear" w:color="auto" w:fill="FFFFFF"/>
        <w:spacing w:before="0" w:beforeAutospacing="0" w:after="0" w:afterAutospacing="0"/>
        <w:ind w:firstLine="3840" w:firstLineChars="1600"/>
        <w:rPr>
          <w:rFonts w:ascii="仿宋" w:hAnsi="仿宋" w:eastAsia="仿宋"/>
          <w:color w:val="000000"/>
        </w:rPr>
      </w:pPr>
      <w:bookmarkStart w:id="0" w:name="_GoBack"/>
      <w:bookmarkEnd w:id="0"/>
      <w:r>
        <w:rPr>
          <w:rFonts w:hint="eastAsia" w:ascii="仿宋" w:hAnsi="仿宋" w:eastAsia="仿宋"/>
          <w:color w:val="000000"/>
        </w:rPr>
        <w:t>南邮通达学院党委办公室、党委工作部</w:t>
      </w:r>
    </w:p>
    <w:p>
      <w:pPr>
        <w:pStyle w:val="8"/>
        <w:shd w:val="clear" w:color="auto" w:fill="FFFFFF"/>
        <w:spacing w:before="0" w:beforeAutospacing="0" w:after="0" w:afterAutospacing="0"/>
        <w:ind w:firstLine="5160" w:firstLineChars="2150"/>
        <w:rPr>
          <w:rFonts w:ascii="仿宋" w:hAnsi="仿宋" w:eastAsia="仿宋"/>
          <w:color w:val="000000"/>
        </w:rPr>
      </w:pPr>
    </w:p>
    <w:p>
      <w:pPr>
        <w:pStyle w:val="8"/>
        <w:shd w:val="clear" w:color="auto" w:fill="FFFFFF"/>
        <w:spacing w:before="0" w:beforeAutospacing="0" w:after="0" w:afterAutospacing="0"/>
        <w:ind w:firstLine="5160" w:firstLineChars="2150"/>
        <w:rPr>
          <w:rFonts w:ascii="仿宋" w:hAnsi="仿宋" w:eastAsia="仿宋"/>
          <w:color w:val="000000"/>
        </w:rPr>
      </w:pPr>
      <w:r>
        <w:rPr>
          <w:rFonts w:ascii="仿宋" w:hAnsi="仿宋" w:eastAsia="仿宋"/>
          <w:color w:val="000000"/>
        </w:rPr>
        <w:t>202</w:t>
      </w:r>
      <w:r>
        <w:rPr>
          <w:rFonts w:hint="eastAsia" w:ascii="仿宋" w:hAnsi="仿宋" w:eastAsia="仿宋"/>
          <w:color w:val="000000"/>
        </w:rPr>
        <w:t>2</w:t>
      </w:r>
      <w:r>
        <w:rPr>
          <w:rFonts w:ascii="仿宋" w:hAnsi="仿宋" w:eastAsia="仿宋"/>
          <w:color w:val="000000"/>
        </w:rPr>
        <w:t>年</w:t>
      </w:r>
      <w:r>
        <w:rPr>
          <w:rFonts w:hint="eastAsia" w:ascii="仿宋" w:hAnsi="仿宋" w:eastAsia="仿宋"/>
          <w:color w:val="000000"/>
          <w:lang w:val="en-US" w:eastAsia="zh-CN"/>
        </w:rPr>
        <w:t>5</w:t>
      </w:r>
      <w:r>
        <w:rPr>
          <w:rFonts w:ascii="仿宋" w:hAnsi="仿宋" w:eastAsia="仿宋"/>
          <w:color w:val="000000"/>
        </w:rPr>
        <w:t>月</w:t>
      </w:r>
      <w:r>
        <w:rPr>
          <w:rFonts w:hint="eastAsia" w:ascii="仿宋" w:hAnsi="仿宋" w:eastAsia="仿宋"/>
          <w:color w:val="000000"/>
          <w:lang w:val="en-US" w:eastAsia="zh-CN"/>
        </w:rPr>
        <w:t>31</w:t>
      </w:r>
      <w:r>
        <w:rPr>
          <w:rFonts w:ascii="仿宋" w:hAnsi="仿宋" w:eastAsia="仿宋"/>
          <w:color w:val="000000"/>
        </w:rPr>
        <w:t>日</w:t>
      </w:r>
    </w:p>
    <w:p>
      <w:pPr>
        <w:pStyle w:val="8"/>
        <w:shd w:val="clear" w:color="auto" w:fill="FFFFFF"/>
        <w:spacing w:before="0" w:beforeAutospacing="0" w:after="0" w:afterAutospacing="0"/>
        <w:rPr>
          <w:rFonts w:ascii="仿宋" w:hAnsi="仿宋" w:eastAsia="仿宋"/>
          <w:color w:val="000000"/>
        </w:rPr>
      </w:pPr>
    </w:p>
    <w:p>
      <w:pPr>
        <w:pStyle w:val="8"/>
        <w:shd w:val="clear" w:color="auto" w:fill="FFFFFF"/>
        <w:spacing w:before="0" w:beforeAutospacing="0" w:after="0" w:afterAutospacing="0"/>
        <w:rPr>
          <w:rFonts w:ascii="仿宋" w:hAnsi="仿宋" w:eastAsia="仿宋"/>
          <w:color w:val="000000"/>
        </w:rPr>
      </w:pPr>
    </w:p>
    <w:p>
      <w:pPr>
        <w:pStyle w:val="8"/>
        <w:shd w:val="clear" w:color="auto" w:fill="FFFFFF"/>
        <w:spacing w:before="0" w:beforeAutospacing="0" w:after="0" w:afterAutospacing="0"/>
        <w:rPr>
          <w:rFonts w:ascii="仿宋" w:hAnsi="仿宋" w:eastAsia="仿宋"/>
          <w:color w:val="000000"/>
        </w:rPr>
      </w:pPr>
      <w:r>
        <w:rPr>
          <w:rFonts w:hint="eastAsia" w:ascii="仿宋" w:hAnsi="仿宋" w:eastAsia="仿宋"/>
          <w:color w:val="000000"/>
        </w:rPr>
        <w:t>（抄送各党总支）</w:t>
      </w:r>
    </w:p>
    <w:p>
      <w:pPr>
        <w:widowControl/>
        <w:jc w:val="left"/>
        <w:rPr>
          <w:rFonts w:ascii="仿宋" w:hAnsi="仿宋" w:eastAsia="仿宋" w:cs="宋体"/>
          <w:color w:val="000000"/>
          <w:kern w:val="0"/>
          <w:sz w:val="24"/>
          <w:szCs w:val="24"/>
        </w:rPr>
      </w:pPr>
      <w:r>
        <w:rPr>
          <w:rFonts w:ascii="仿宋" w:hAnsi="仿宋" w:eastAsia="仿宋"/>
          <w:color w:val="000000"/>
        </w:rPr>
        <w:br w:type="page"/>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25" w:afterAutospacing="0"/>
        <w:ind w:left="0" w:right="0" w:firstLine="0"/>
        <w:jc w:val="left"/>
        <w:rPr>
          <w:rFonts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shd w:val="clear" w:color="auto" w:fill="FFFFFF"/>
          <w:lang w:val="en-US" w:eastAsia="zh-CN" w:bidi="ar"/>
        </w:rPr>
        <w:t>新华社北京5月19日电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25" w:afterAutospacing="0"/>
        <w:ind w:left="0" w:right="0" w:firstLine="0"/>
        <w:jc w:val="center"/>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shd w:val="clear" w:color="auto" w:fill="FFFFFF"/>
          <w:lang w:val="en-US" w:eastAsia="zh-CN" w:bidi="ar"/>
        </w:rPr>
        <w:t>　　</w:t>
      </w:r>
      <w:r>
        <w:rPr>
          <w:rFonts w:hint="eastAsia" w:ascii="微软雅黑" w:hAnsi="微软雅黑" w:eastAsia="微软雅黑" w:cs="微软雅黑"/>
          <w:b/>
          <w:bCs/>
          <w:i w:val="0"/>
          <w:iCs w:val="0"/>
          <w:caps w:val="0"/>
          <w:color w:val="000080"/>
          <w:spacing w:val="0"/>
          <w:kern w:val="0"/>
          <w:sz w:val="27"/>
          <w:szCs w:val="27"/>
          <w:shd w:val="clear" w:color="auto" w:fill="FFFFFF"/>
          <w:lang w:val="en-US" w:eastAsia="zh-CN" w:bidi="ar"/>
        </w:rPr>
        <w:t>习近平给南京大学留学归国青年学者的回信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25" w:afterAutospacing="0"/>
        <w:ind w:left="0" w:right="0" w:firstLine="0"/>
        <w:jc w:val="left"/>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shd w:val="clear" w:color="auto" w:fill="FFFFFF"/>
          <w:lang w:val="en-US" w:eastAsia="zh-CN" w:bidi="ar"/>
        </w:rPr>
        <w:t>南京大学留学归国的青年学者们：</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25" w:afterAutospacing="0"/>
        <w:ind w:left="0" w:right="0" w:firstLine="0"/>
        <w:jc w:val="left"/>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shd w:val="clear" w:color="auto" w:fill="FFFFFF"/>
          <w:lang w:val="en-US" w:eastAsia="zh-CN" w:bidi="ar"/>
        </w:rPr>
        <w:t>　　你们好！得知你们以李四光、程开甲等老一辈科学家为榜样，在海外学成后回国投身科教事业，在各自岗位上努力报效祖国、服务人民，取得丰硕成果，我感到很欣慰。值此南京大学建校120周年之际，谨向你们并向全校师生员工、广大校友致以热烈的祝贺和诚挚的问候！</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25" w:afterAutospacing="0"/>
        <w:ind w:left="0" w:right="0" w:firstLine="0"/>
        <w:jc w:val="left"/>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shd w:val="clear" w:color="auto" w:fill="FFFFFF"/>
          <w:lang w:val="en-US" w:eastAsia="zh-CN" w:bidi="ar"/>
        </w:rPr>
        <w:t>　　你们在信中表示，生逢伟大时代是人生之幸，留学归国青年要心系“国家事”、肩扛“国家责”，这些话讲得很好。希望同志们大力弘扬留学报国的光荣传统，以报效国家、服务人民为自觉追求，在坚持立德树人、推动科技自立自强上再创佳绩，在坚定文化自信、讲好中国故事上争做表率，为全面建设社会主义现代化国家、实现中华民族伟大复兴的中国梦积极贡献智慧和力量！</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25" w:afterAutospacing="0"/>
        <w:ind w:left="0" w:right="0" w:firstLine="0"/>
        <w:jc w:val="right"/>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shd w:val="clear" w:color="auto" w:fill="FFFFFF"/>
          <w:lang w:val="en-US" w:eastAsia="zh-CN" w:bidi="ar"/>
        </w:rPr>
        <w:t>　　习近平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25" w:afterAutospacing="0"/>
        <w:ind w:left="0" w:right="0" w:firstLine="0"/>
        <w:jc w:val="right"/>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shd w:val="clear" w:color="auto" w:fill="FFFFFF"/>
          <w:lang w:val="en-US" w:eastAsia="zh-CN" w:bidi="ar"/>
        </w:rPr>
        <w:t>　　2022年5月18日</w:t>
      </w:r>
    </w:p>
    <w:p/>
    <w:p>
      <w:pPr>
        <w:pStyle w:val="2"/>
        <w:shd w:val="clear" w:color="auto" w:fill="FFFFFF"/>
        <w:spacing w:before="0" w:after="0" w:line="570" w:lineRule="atLeast"/>
        <w:jc w:val="center"/>
        <w:rPr>
          <w:rFonts w:hint="eastAsia" w:ascii="微软雅黑" w:hAnsi="微软雅黑" w:eastAsia="微软雅黑"/>
          <w:color w:val="333333"/>
          <w:sz w:val="28"/>
          <w:szCs w:val="28"/>
        </w:rPr>
      </w:pPr>
    </w:p>
    <w:p>
      <w:pPr>
        <w:pStyle w:val="2"/>
        <w:shd w:val="clear" w:color="auto" w:fill="FFFFFF"/>
        <w:spacing w:before="0" w:after="0" w:line="570" w:lineRule="atLeast"/>
        <w:jc w:val="center"/>
        <w:rPr>
          <w:rFonts w:hint="eastAsia" w:ascii="微软雅黑" w:hAnsi="微软雅黑" w:eastAsia="微软雅黑"/>
          <w:color w:val="333333"/>
          <w:sz w:val="28"/>
          <w:szCs w:val="28"/>
        </w:rPr>
      </w:pPr>
    </w:p>
    <w:p>
      <w:pPr>
        <w:pStyle w:val="2"/>
        <w:shd w:val="clear" w:color="auto" w:fill="FFFFFF"/>
        <w:spacing w:before="0" w:after="0" w:line="570" w:lineRule="atLeast"/>
        <w:jc w:val="center"/>
        <w:rPr>
          <w:rFonts w:hint="eastAsia" w:ascii="微软雅黑" w:hAnsi="微软雅黑" w:eastAsia="微软雅黑"/>
          <w:color w:val="333333"/>
          <w:sz w:val="28"/>
          <w:szCs w:val="28"/>
        </w:rPr>
      </w:pPr>
    </w:p>
    <w:p>
      <w:pPr>
        <w:pStyle w:val="8"/>
        <w:shd w:val="clear" w:color="auto" w:fill="FFFFFF"/>
        <w:spacing w:before="0" w:beforeAutospacing="0" w:after="0" w:afterAutospacing="0"/>
        <w:rPr>
          <w:rFonts w:ascii="仿宋" w:hAnsi="仿宋" w:eastAsia="仿宋"/>
          <w:color w:val="000000"/>
        </w:rPr>
      </w:pPr>
    </w:p>
    <w:sectPr>
      <w:footerReference r:id="rId3" w:type="default"/>
      <w:pgSz w:w="11906" w:h="16838"/>
      <w:pgMar w:top="1134" w:right="1361" w:bottom="113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09719"/>
      <w:docPartObj>
        <w:docPartGallery w:val="autotext"/>
      </w:docPartObj>
    </w:sdtPr>
    <w:sdtContent>
      <w:sdt>
        <w:sdtPr>
          <w:id w:val="171357217"/>
          <w:docPartObj>
            <w:docPartGallery w:val="autotext"/>
          </w:docPartObj>
        </w:sdtPr>
        <w:sdtContent>
          <w:p>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8</w:t>
            </w:r>
            <w:r>
              <w:rPr>
                <w:b/>
                <w:sz w:val="24"/>
                <w:szCs w:val="24"/>
              </w:rPr>
              <w:fldChar w:fldCharType="end"/>
            </w:r>
          </w:p>
        </w:sdtContent>
      </w:sdt>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VjZjE0M2I1MjhkMzRmM2Y4NmE0NDI5Y2RiOTNjZGIifQ=="/>
  </w:docVars>
  <w:rsids>
    <w:rsidRoot w:val="00377012"/>
    <w:rsid w:val="00004015"/>
    <w:rsid w:val="0001410D"/>
    <w:rsid w:val="000165C5"/>
    <w:rsid w:val="000375AA"/>
    <w:rsid w:val="00046C41"/>
    <w:rsid w:val="00050461"/>
    <w:rsid w:val="000637FA"/>
    <w:rsid w:val="00072F63"/>
    <w:rsid w:val="00091768"/>
    <w:rsid w:val="0009206A"/>
    <w:rsid w:val="000A32AD"/>
    <w:rsid w:val="000B5EBA"/>
    <w:rsid w:val="000D01AF"/>
    <w:rsid w:val="000D29A1"/>
    <w:rsid w:val="001073E1"/>
    <w:rsid w:val="0014487A"/>
    <w:rsid w:val="00147D7E"/>
    <w:rsid w:val="00151D98"/>
    <w:rsid w:val="00181AAA"/>
    <w:rsid w:val="0019232C"/>
    <w:rsid w:val="001E1BAD"/>
    <w:rsid w:val="001E67B8"/>
    <w:rsid w:val="001F1243"/>
    <w:rsid w:val="00211E33"/>
    <w:rsid w:val="00223DB8"/>
    <w:rsid w:val="0023374E"/>
    <w:rsid w:val="00241B45"/>
    <w:rsid w:val="002610B6"/>
    <w:rsid w:val="00264276"/>
    <w:rsid w:val="002651EC"/>
    <w:rsid w:val="0026708E"/>
    <w:rsid w:val="00271B9F"/>
    <w:rsid w:val="00274D96"/>
    <w:rsid w:val="00284D56"/>
    <w:rsid w:val="002A0562"/>
    <w:rsid w:val="002A43DC"/>
    <w:rsid w:val="002A4CEA"/>
    <w:rsid w:val="002C120E"/>
    <w:rsid w:val="002D20DD"/>
    <w:rsid w:val="003236E3"/>
    <w:rsid w:val="00327A05"/>
    <w:rsid w:val="00331474"/>
    <w:rsid w:val="00337B1D"/>
    <w:rsid w:val="003456D2"/>
    <w:rsid w:val="003549E2"/>
    <w:rsid w:val="00377012"/>
    <w:rsid w:val="00384FA7"/>
    <w:rsid w:val="00387661"/>
    <w:rsid w:val="003950E7"/>
    <w:rsid w:val="003C2D92"/>
    <w:rsid w:val="003D5253"/>
    <w:rsid w:val="003E660E"/>
    <w:rsid w:val="0040213A"/>
    <w:rsid w:val="00415C49"/>
    <w:rsid w:val="0042135A"/>
    <w:rsid w:val="00426E26"/>
    <w:rsid w:val="004367E7"/>
    <w:rsid w:val="00466D32"/>
    <w:rsid w:val="004773E2"/>
    <w:rsid w:val="00485C44"/>
    <w:rsid w:val="00495E85"/>
    <w:rsid w:val="00496E53"/>
    <w:rsid w:val="004A72C1"/>
    <w:rsid w:val="004A7356"/>
    <w:rsid w:val="00507C83"/>
    <w:rsid w:val="00514A17"/>
    <w:rsid w:val="00522250"/>
    <w:rsid w:val="00531D77"/>
    <w:rsid w:val="0054644B"/>
    <w:rsid w:val="00547B7C"/>
    <w:rsid w:val="00555539"/>
    <w:rsid w:val="005601B5"/>
    <w:rsid w:val="0056036A"/>
    <w:rsid w:val="005C47C8"/>
    <w:rsid w:val="005F2C9B"/>
    <w:rsid w:val="00614C1C"/>
    <w:rsid w:val="006548B6"/>
    <w:rsid w:val="00655296"/>
    <w:rsid w:val="00663FB7"/>
    <w:rsid w:val="00665978"/>
    <w:rsid w:val="0067247B"/>
    <w:rsid w:val="00682C7C"/>
    <w:rsid w:val="00683465"/>
    <w:rsid w:val="00683C24"/>
    <w:rsid w:val="00695147"/>
    <w:rsid w:val="006974C5"/>
    <w:rsid w:val="006E4390"/>
    <w:rsid w:val="006F5578"/>
    <w:rsid w:val="00710632"/>
    <w:rsid w:val="00733FFF"/>
    <w:rsid w:val="007518C7"/>
    <w:rsid w:val="00751B86"/>
    <w:rsid w:val="00754113"/>
    <w:rsid w:val="007626F1"/>
    <w:rsid w:val="0079458A"/>
    <w:rsid w:val="007B1017"/>
    <w:rsid w:val="007C2153"/>
    <w:rsid w:val="007C5991"/>
    <w:rsid w:val="007C6215"/>
    <w:rsid w:val="007E1539"/>
    <w:rsid w:val="007E4A8B"/>
    <w:rsid w:val="00842148"/>
    <w:rsid w:val="00855A77"/>
    <w:rsid w:val="00860EA2"/>
    <w:rsid w:val="008625C6"/>
    <w:rsid w:val="0086422C"/>
    <w:rsid w:val="00870D21"/>
    <w:rsid w:val="00874B1A"/>
    <w:rsid w:val="00895DC5"/>
    <w:rsid w:val="008A0C2C"/>
    <w:rsid w:val="008A2084"/>
    <w:rsid w:val="008B2AA4"/>
    <w:rsid w:val="008C3BA8"/>
    <w:rsid w:val="008F02F5"/>
    <w:rsid w:val="008F7CD6"/>
    <w:rsid w:val="009217C7"/>
    <w:rsid w:val="00951A11"/>
    <w:rsid w:val="009550F7"/>
    <w:rsid w:val="00996372"/>
    <w:rsid w:val="009A2CE8"/>
    <w:rsid w:val="009B7B81"/>
    <w:rsid w:val="00A272DD"/>
    <w:rsid w:val="00A47EB3"/>
    <w:rsid w:val="00A96451"/>
    <w:rsid w:val="00AB1C4A"/>
    <w:rsid w:val="00AB2540"/>
    <w:rsid w:val="00B235B5"/>
    <w:rsid w:val="00B2493F"/>
    <w:rsid w:val="00B3722A"/>
    <w:rsid w:val="00B376BF"/>
    <w:rsid w:val="00B57541"/>
    <w:rsid w:val="00B70848"/>
    <w:rsid w:val="00BA3739"/>
    <w:rsid w:val="00BB23E7"/>
    <w:rsid w:val="00BB6B26"/>
    <w:rsid w:val="00BC103F"/>
    <w:rsid w:val="00BC42A4"/>
    <w:rsid w:val="00BE5988"/>
    <w:rsid w:val="00C07791"/>
    <w:rsid w:val="00C24B70"/>
    <w:rsid w:val="00CA3792"/>
    <w:rsid w:val="00CB4425"/>
    <w:rsid w:val="00CC0745"/>
    <w:rsid w:val="00CD2CD8"/>
    <w:rsid w:val="00CD70A5"/>
    <w:rsid w:val="00CE1DA2"/>
    <w:rsid w:val="00CE6ED9"/>
    <w:rsid w:val="00D21F11"/>
    <w:rsid w:val="00D33094"/>
    <w:rsid w:val="00D5683B"/>
    <w:rsid w:val="00D622BC"/>
    <w:rsid w:val="00D64589"/>
    <w:rsid w:val="00D71DD7"/>
    <w:rsid w:val="00D74372"/>
    <w:rsid w:val="00DC4B46"/>
    <w:rsid w:val="00DD1F80"/>
    <w:rsid w:val="00DE6D6C"/>
    <w:rsid w:val="00DF5BDC"/>
    <w:rsid w:val="00DF6967"/>
    <w:rsid w:val="00E05F9B"/>
    <w:rsid w:val="00E06FA0"/>
    <w:rsid w:val="00E16028"/>
    <w:rsid w:val="00E20F6D"/>
    <w:rsid w:val="00E21C3F"/>
    <w:rsid w:val="00E22C4E"/>
    <w:rsid w:val="00E333B7"/>
    <w:rsid w:val="00E465FB"/>
    <w:rsid w:val="00E64B03"/>
    <w:rsid w:val="00E7173B"/>
    <w:rsid w:val="00E82587"/>
    <w:rsid w:val="00EB0C0B"/>
    <w:rsid w:val="00EB3A38"/>
    <w:rsid w:val="00EB67D0"/>
    <w:rsid w:val="00ED4440"/>
    <w:rsid w:val="00EF3C27"/>
    <w:rsid w:val="00EF6A49"/>
    <w:rsid w:val="00F45A62"/>
    <w:rsid w:val="00F80AE9"/>
    <w:rsid w:val="00F85B31"/>
    <w:rsid w:val="00F87912"/>
    <w:rsid w:val="00FB7D37"/>
    <w:rsid w:val="00FC3576"/>
    <w:rsid w:val="00FC6567"/>
    <w:rsid w:val="00FD65CA"/>
    <w:rsid w:val="14781401"/>
    <w:rsid w:val="3F8D63DA"/>
    <w:rsid w:val="4C380836"/>
    <w:rsid w:val="5C0A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link w:val="25"/>
    <w:semiHidden/>
    <w:unhideWhenUsed/>
    <w:qFormat/>
    <w:uiPriority w:val="99"/>
    <w:pPr>
      <w:ind w:left="100" w:leftChars="2500"/>
    </w:pPr>
  </w:style>
  <w:style w:type="paragraph" w:styleId="5">
    <w:name w:val="Balloon Text"/>
    <w:basedOn w:val="1"/>
    <w:link w:val="22"/>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link w:val="26"/>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qFormat/>
    <w:uiPriority w:val="22"/>
    <w:rPr>
      <w:b/>
      <w:bCs/>
    </w:rPr>
  </w:style>
  <w:style w:type="character" w:styleId="12">
    <w:name w:val="Emphasis"/>
    <w:basedOn w:val="10"/>
    <w:qFormat/>
    <w:uiPriority w:val="20"/>
    <w:rPr>
      <w:i/>
      <w:iCs/>
    </w:rPr>
  </w:style>
  <w:style w:type="character" w:styleId="13">
    <w:name w:val="Hyperlink"/>
    <w:basedOn w:val="10"/>
    <w:semiHidden/>
    <w:unhideWhenUsed/>
    <w:qFormat/>
    <w:uiPriority w:val="99"/>
    <w:rPr>
      <w:color w:val="0000FF"/>
      <w:u w:val="single"/>
    </w:rPr>
  </w:style>
  <w:style w:type="character" w:customStyle="1" w:styleId="14">
    <w:name w:val="页眉 Char"/>
    <w:basedOn w:val="10"/>
    <w:link w:val="7"/>
    <w:semiHidden/>
    <w:uiPriority w:val="99"/>
    <w:rPr>
      <w:sz w:val="18"/>
      <w:szCs w:val="18"/>
    </w:rPr>
  </w:style>
  <w:style w:type="character" w:customStyle="1" w:styleId="15">
    <w:name w:val="页脚 Char"/>
    <w:basedOn w:val="10"/>
    <w:link w:val="6"/>
    <w:qFormat/>
    <w:uiPriority w:val="99"/>
    <w:rPr>
      <w:sz w:val="18"/>
      <w:szCs w:val="18"/>
    </w:rPr>
  </w:style>
  <w:style w:type="character" w:customStyle="1" w:styleId="16">
    <w:name w:val="bjh-p"/>
    <w:basedOn w:val="10"/>
    <w:uiPriority w:val="0"/>
  </w:style>
  <w:style w:type="character" w:customStyle="1" w:styleId="17">
    <w:name w:val="bjh-strong"/>
    <w:basedOn w:val="10"/>
    <w:uiPriority w:val="0"/>
  </w:style>
  <w:style w:type="character" w:customStyle="1" w:styleId="18">
    <w:name w:val="sub-time"/>
    <w:basedOn w:val="10"/>
    <w:uiPriority w:val="0"/>
  </w:style>
  <w:style w:type="character" w:customStyle="1" w:styleId="19">
    <w:name w:val="h-time"/>
    <w:basedOn w:val="10"/>
    <w:uiPriority w:val="0"/>
  </w:style>
  <w:style w:type="character" w:customStyle="1" w:styleId="20">
    <w:name w:val="sub-src"/>
    <w:basedOn w:val="10"/>
    <w:qFormat/>
    <w:uiPriority w:val="0"/>
  </w:style>
  <w:style w:type="character" w:customStyle="1" w:styleId="21">
    <w:name w:val="aticle-src"/>
    <w:basedOn w:val="10"/>
    <w:qFormat/>
    <w:uiPriority w:val="0"/>
  </w:style>
  <w:style w:type="character" w:customStyle="1" w:styleId="22">
    <w:name w:val="批注框文本 Char"/>
    <w:basedOn w:val="10"/>
    <w:link w:val="5"/>
    <w:semiHidden/>
    <w:uiPriority w:val="99"/>
    <w:rPr>
      <w:sz w:val="18"/>
      <w:szCs w:val="18"/>
    </w:rPr>
  </w:style>
  <w:style w:type="character" w:customStyle="1" w:styleId="23">
    <w:name w:val="标题 2 Char"/>
    <w:basedOn w:val="10"/>
    <w:link w:val="3"/>
    <w:uiPriority w:val="9"/>
    <w:rPr>
      <w:rFonts w:ascii="宋体" w:hAnsi="宋体" w:eastAsia="宋体" w:cs="宋体"/>
      <w:b/>
      <w:bCs/>
      <w:kern w:val="0"/>
      <w:sz w:val="36"/>
      <w:szCs w:val="36"/>
    </w:rPr>
  </w:style>
  <w:style w:type="character" w:customStyle="1" w:styleId="24">
    <w:name w:val="标题 1 Char"/>
    <w:basedOn w:val="10"/>
    <w:link w:val="2"/>
    <w:uiPriority w:val="9"/>
    <w:rPr>
      <w:b/>
      <w:bCs/>
      <w:kern w:val="44"/>
      <w:sz w:val="44"/>
      <w:szCs w:val="44"/>
    </w:rPr>
  </w:style>
  <w:style w:type="character" w:customStyle="1" w:styleId="25">
    <w:name w:val="日期 Char"/>
    <w:basedOn w:val="10"/>
    <w:link w:val="4"/>
    <w:semiHidden/>
    <w:uiPriority w:val="99"/>
  </w:style>
  <w:style w:type="character" w:customStyle="1" w:styleId="26">
    <w:name w:val="普通(网站) Char"/>
    <w:link w:val="8"/>
    <w:uiPriority w:val="99"/>
    <w:rPr>
      <w:rFonts w:ascii="宋体" w:hAnsi="宋体" w:eastAsia="宋体" w:cs="宋体"/>
      <w:kern w:val="0"/>
      <w:sz w:val="24"/>
      <w:szCs w:val="24"/>
    </w:rPr>
  </w:style>
  <w:style w:type="character" w:customStyle="1" w:styleId="27">
    <w:name w:val="info"/>
    <w:basedOn w:val="10"/>
    <w:qFormat/>
    <w:uiPriority w:val="0"/>
  </w:style>
  <w:style w:type="character" w:customStyle="1" w:styleId="28">
    <w:name w:val="font"/>
    <w:basedOn w:val="10"/>
    <w:qFormat/>
    <w:uiPriority w:val="0"/>
  </w:style>
  <w:style w:type="character" w:customStyle="1" w:styleId="29">
    <w:name w:val="share"/>
    <w:basedOn w:val="10"/>
    <w:qFormat/>
    <w:uiPriority w:val="0"/>
  </w:style>
  <w:style w:type="character" w:customStyle="1" w:styleId="30">
    <w:name w:val="vjs-control-text"/>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1263</Words>
  <Characters>1285</Characters>
  <Lines>54</Lines>
  <Paragraphs>15</Paragraphs>
  <TotalTime>36</TotalTime>
  <ScaleCrop>false</ScaleCrop>
  <LinksUpToDate>false</LinksUpToDate>
  <CharactersWithSpaces>1335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2020-03-30T07:41:00Z</dcterms:created>
  <dc:creator>admin</dc:creator>
  <cp:lastModifiedBy>admin</cp:lastModifiedBy>
  <dcterms:modified xsi:type="dcterms:W3CDTF">2022-05-31T06:34:22Z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FA6E1C63CBA54E9EA0BC77AAA8D5A4C0</vt:lpwstr>
  </property>
</Properties>
</file>