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成绩相关操作流程（教师）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成绩录入……………………………………………………第2页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成绩修改……………………………………………………第3页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成绩复查审核………………………………………………第5页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非本学期成绩信息查询……………………………………第7页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627120" cy="2087880"/>
            <wp:effectExtent l="0" t="0" r="1143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75907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717165"/>
            <wp:effectExtent l="0" t="0" r="1206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114300" distR="114300">
            <wp:extent cx="5264150" cy="1849755"/>
            <wp:effectExtent l="0" t="0" r="1270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成绩批量导入后为保存状态，请检查后点击提交。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numPr>
          <w:ilvl w:val="0"/>
          <w:numId w:val="3"/>
        </w:numPr>
      </w:pPr>
      <w:r>
        <w:rPr>
          <w:rFonts w:hint="eastAsia"/>
          <w:sz w:val="28"/>
          <w:szCs w:val="28"/>
          <w:lang w:eastAsia="zh-CN"/>
        </w:rPr>
        <w:t>成绩修改</w:t>
      </w:r>
      <w:r>
        <w:rPr>
          <w:sz w:val="28"/>
          <w:szCs w:val="28"/>
        </w:rPr>
        <w:br w:type="textWrapping"/>
      </w:r>
      <w:r>
        <w:drawing>
          <wp:inline distT="0" distB="0" distL="114300" distR="114300">
            <wp:extent cx="3703320" cy="2537460"/>
            <wp:effectExtent l="0" t="0" r="1143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5273040" cy="2969895"/>
            <wp:effectExtent l="0" t="0" r="381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1052195"/>
            <wp:effectExtent l="0" t="0" r="317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1321435"/>
            <wp:effectExtent l="0" t="0" r="1143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455795" cy="2566670"/>
            <wp:effectExtent l="0" t="0" r="1905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335280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a.成绩一旦提交不能随意返回更改，无论何种原因需要更改成绩，需填写《成绩更改通知》，要求：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1.任课教师签字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2.开课学院教学院长，或通达二级学院院长签字盖章。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3.通达教务处处长签字盖章。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b.网上提交成绩更改申请，填写更改原因，上传经过上述领导签字批准盖章的《成绩更改通知》.jpg图片，图片大小应小于1M。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c.将所上传图片的纸质件交通达教务处901。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成绩复查审核流程</w:t>
      </w:r>
    </w:p>
    <w:p>
      <w:r>
        <w:drawing>
          <wp:inline distT="0" distB="0" distL="114300" distR="114300">
            <wp:extent cx="3619500" cy="24536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798820" cy="2060575"/>
            <wp:effectExtent l="0" t="0" r="1143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772150" cy="1817370"/>
            <wp:effectExtent l="0" t="0" r="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747385" cy="2680335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503545" cy="2651760"/>
            <wp:effectExtent l="0" t="0" r="1905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若成绩有误，完成审核后，请网上申请成绩更改，具体步骤见第三页：成绩修改</w:t>
      </w:r>
    </w:p>
    <w:p/>
    <w:p/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非本学期成绩信息查询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77465" cy="2622550"/>
            <wp:effectExtent l="0" t="0" r="13335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70500" cy="2009140"/>
            <wp:effectExtent l="0" t="0" r="6350" b="10160"/>
            <wp:docPr id="12" name="图片 12" descr="QQ图片2022112909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211290929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更多操作，后续更新。</w:t>
      </w:r>
    </w:p>
    <w:p>
      <w:bookmarkStart w:id="0" w:name="_GoBack"/>
      <w:bookmarkEnd w:id="0"/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2409A"/>
    <w:multiLevelType w:val="singleLevel"/>
    <w:tmpl w:val="DA32409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F4273610"/>
    <w:multiLevelType w:val="singleLevel"/>
    <w:tmpl w:val="F42736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68591A0"/>
    <w:multiLevelType w:val="singleLevel"/>
    <w:tmpl w:val="26859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zlmOWY5MWRlMWYwZmQ5Njc3OGZhM2JmMzRmNzkifQ=="/>
  </w:docVars>
  <w:rsids>
    <w:rsidRoot w:val="1A67373E"/>
    <w:rsid w:val="1A6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九三学社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2023-10-16T08:25:00Z</dcterms:created>
  <dc:creator>zyf</dc:creator>
  <cp:lastModifiedBy>zyf</cp:lastModifiedBy>
  <dcterms:modified xsi:type="dcterms:W3CDTF">2023-10-16T08:27:16Z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F7600E5CD0B3463B9C57FABCCE5A80E2_11</vt:lpwstr>
  </property>
</Properties>
</file>