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DB8B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成绩相关操作流程（教师）</w:t>
      </w:r>
    </w:p>
    <w:p w14:paraId="3F28F29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D02569A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成绩录入……………………………………………………第2页</w:t>
      </w:r>
    </w:p>
    <w:p w14:paraId="725DAD35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成绩修改……………………………………………………第3页</w:t>
      </w:r>
    </w:p>
    <w:p w14:paraId="1EF1C1AF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成绩复查审核………………………………………………第5页</w:t>
      </w:r>
    </w:p>
    <w:p w14:paraId="0F00F5AB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非本学期成绩信息查询……………………………………第7页</w:t>
      </w:r>
    </w:p>
    <w:p w14:paraId="17D36298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成绩级制更改………………………………………………第8页</w:t>
      </w:r>
    </w:p>
    <w:p w14:paraId="068B005C">
      <w:pPr>
        <w:rPr>
          <w:rFonts w:hint="eastAsia"/>
          <w:sz w:val="32"/>
          <w:szCs w:val="32"/>
          <w:lang w:val="en-US" w:eastAsia="zh-CN"/>
        </w:rPr>
      </w:pPr>
    </w:p>
    <w:p w14:paraId="66413D8C">
      <w:pPr>
        <w:rPr>
          <w:rFonts w:hint="eastAsia"/>
          <w:sz w:val="32"/>
          <w:szCs w:val="32"/>
          <w:lang w:val="en-US" w:eastAsia="zh-CN"/>
        </w:rPr>
      </w:pPr>
    </w:p>
    <w:p w14:paraId="45A3D703">
      <w:pPr>
        <w:rPr>
          <w:rFonts w:hint="eastAsia"/>
          <w:sz w:val="32"/>
          <w:szCs w:val="32"/>
          <w:lang w:val="en-US" w:eastAsia="zh-CN"/>
        </w:rPr>
      </w:pPr>
    </w:p>
    <w:p w14:paraId="119A391A">
      <w:pPr>
        <w:rPr>
          <w:rFonts w:hint="eastAsia"/>
          <w:sz w:val="32"/>
          <w:szCs w:val="32"/>
          <w:lang w:val="en-US" w:eastAsia="zh-CN"/>
        </w:rPr>
      </w:pPr>
    </w:p>
    <w:p w14:paraId="10A1BDC6">
      <w:pPr>
        <w:rPr>
          <w:rFonts w:hint="eastAsia"/>
          <w:sz w:val="32"/>
          <w:szCs w:val="32"/>
          <w:lang w:val="en-US" w:eastAsia="zh-CN"/>
        </w:rPr>
      </w:pPr>
    </w:p>
    <w:p w14:paraId="764B77FD">
      <w:pPr>
        <w:rPr>
          <w:rFonts w:hint="eastAsia"/>
          <w:sz w:val="32"/>
          <w:szCs w:val="32"/>
          <w:lang w:val="en-US" w:eastAsia="zh-CN"/>
        </w:rPr>
      </w:pPr>
    </w:p>
    <w:p w14:paraId="7EA01EAA">
      <w:pPr>
        <w:rPr>
          <w:rFonts w:hint="eastAsia"/>
          <w:sz w:val="32"/>
          <w:szCs w:val="32"/>
          <w:lang w:val="en-US" w:eastAsia="zh-CN"/>
        </w:rPr>
      </w:pPr>
    </w:p>
    <w:p w14:paraId="6BC1BB2A">
      <w:pPr>
        <w:rPr>
          <w:rFonts w:hint="eastAsia"/>
          <w:sz w:val="32"/>
          <w:szCs w:val="32"/>
          <w:lang w:val="en-US" w:eastAsia="zh-CN"/>
        </w:rPr>
      </w:pPr>
    </w:p>
    <w:p w14:paraId="38ECA210">
      <w:pPr>
        <w:rPr>
          <w:rFonts w:hint="eastAsia"/>
          <w:sz w:val="32"/>
          <w:szCs w:val="32"/>
          <w:lang w:val="en-US" w:eastAsia="zh-CN"/>
        </w:rPr>
      </w:pPr>
    </w:p>
    <w:p w14:paraId="76F96EF1">
      <w:pPr>
        <w:rPr>
          <w:rFonts w:hint="eastAsia"/>
          <w:sz w:val="32"/>
          <w:szCs w:val="32"/>
          <w:lang w:val="en-US" w:eastAsia="zh-CN"/>
        </w:rPr>
      </w:pPr>
    </w:p>
    <w:p w14:paraId="4D7BD9FD">
      <w:pPr>
        <w:rPr>
          <w:rFonts w:hint="eastAsia"/>
          <w:sz w:val="32"/>
          <w:szCs w:val="32"/>
          <w:lang w:val="en-US" w:eastAsia="zh-CN"/>
        </w:rPr>
      </w:pPr>
    </w:p>
    <w:p w14:paraId="58D47A45">
      <w:pPr>
        <w:rPr>
          <w:rFonts w:hint="eastAsia"/>
          <w:sz w:val="32"/>
          <w:szCs w:val="32"/>
          <w:lang w:val="en-US" w:eastAsia="zh-CN"/>
        </w:rPr>
      </w:pPr>
    </w:p>
    <w:p w14:paraId="4B45EA07">
      <w:pPr>
        <w:rPr>
          <w:rFonts w:hint="eastAsia"/>
          <w:sz w:val="32"/>
          <w:szCs w:val="32"/>
          <w:lang w:val="en-US" w:eastAsia="zh-CN"/>
        </w:rPr>
      </w:pPr>
    </w:p>
    <w:p w14:paraId="17B4887B">
      <w:pPr>
        <w:rPr>
          <w:rFonts w:hint="eastAsia"/>
          <w:sz w:val="32"/>
          <w:szCs w:val="32"/>
          <w:lang w:val="en-US" w:eastAsia="zh-CN"/>
        </w:rPr>
      </w:pPr>
    </w:p>
    <w:p w14:paraId="7F2F8750">
      <w:pPr>
        <w:rPr>
          <w:rFonts w:hint="eastAsia"/>
          <w:sz w:val="32"/>
          <w:szCs w:val="32"/>
          <w:lang w:val="en-US" w:eastAsia="zh-CN"/>
        </w:rPr>
      </w:pPr>
    </w:p>
    <w:p w14:paraId="265BAAAF">
      <w:pPr>
        <w:rPr>
          <w:rFonts w:hint="eastAsia"/>
          <w:sz w:val="32"/>
          <w:szCs w:val="32"/>
          <w:lang w:val="en-US" w:eastAsia="zh-CN"/>
        </w:rPr>
      </w:pPr>
    </w:p>
    <w:p w14:paraId="21D709CE">
      <w:pPr>
        <w:rPr>
          <w:rFonts w:hint="eastAsia"/>
          <w:sz w:val="32"/>
          <w:szCs w:val="32"/>
          <w:lang w:val="en-US" w:eastAsia="zh-CN"/>
        </w:rPr>
      </w:pPr>
    </w:p>
    <w:p w14:paraId="75102E35">
      <w:pPr>
        <w:rPr>
          <w:rFonts w:hint="eastAsia"/>
          <w:sz w:val="32"/>
          <w:szCs w:val="32"/>
          <w:lang w:val="en-US" w:eastAsia="zh-CN"/>
        </w:rPr>
      </w:pPr>
    </w:p>
    <w:p w14:paraId="64DEC180"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成绩录入</w:t>
      </w:r>
    </w:p>
    <w:p w14:paraId="6BD463FA">
      <w:pPr>
        <w:numPr>
          <w:ilvl w:val="0"/>
          <w:numId w:val="0"/>
        </w:numPr>
      </w:pPr>
      <w:r>
        <w:drawing>
          <wp:inline distT="0" distB="0" distL="114300" distR="114300">
            <wp:extent cx="3627120" cy="2087880"/>
            <wp:effectExtent l="0" t="0" r="1143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00D0">
      <w:pPr>
        <w:numPr>
          <w:ilvl w:val="0"/>
          <w:numId w:val="0"/>
        </w:numPr>
      </w:pPr>
      <w:r>
        <w:drawing>
          <wp:inline distT="0" distB="0" distL="114300" distR="114300">
            <wp:extent cx="5267960" cy="275907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8341">
      <w:r>
        <w:drawing>
          <wp:inline distT="0" distB="0" distL="114300" distR="114300">
            <wp:extent cx="5264785" cy="2717165"/>
            <wp:effectExtent l="0" t="0" r="1206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drawing>
          <wp:inline distT="0" distB="0" distL="114300" distR="114300">
            <wp:extent cx="5264150" cy="1849755"/>
            <wp:effectExtent l="0" t="0" r="1270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28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成绩批量导入后为保存状态，请检查后点击提交。</w:t>
      </w:r>
    </w:p>
    <w:p w14:paraId="19A37179">
      <w:pPr>
        <w:rPr>
          <w:rFonts w:hint="eastAsia"/>
          <w:lang w:eastAsia="zh-CN"/>
        </w:rPr>
      </w:pPr>
    </w:p>
    <w:p w14:paraId="78E1C040">
      <w:pPr>
        <w:rPr>
          <w:rFonts w:hint="eastAsia"/>
          <w:lang w:eastAsia="zh-CN"/>
        </w:rPr>
      </w:pPr>
    </w:p>
    <w:p w14:paraId="332D248E">
      <w:pPr>
        <w:rPr>
          <w:rFonts w:hint="eastAsia"/>
          <w:lang w:eastAsia="zh-CN"/>
        </w:rPr>
      </w:pPr>
    </w:p>
    <w:p w14:paraId="0FFE8284">
      <w:pPr>
        <w:rPr>
          <w:rFonts w:hint="eastAsia"/>
          <w:lang w:eastAsia="zh-CN"/>
        </w:rPr>
      </w:pPr>
    </w:p>
    <w:p w14:paraId="51550C49">
      <w:pPr>
        <w:rPr>
          <w:rFonts w:hint="eastAsia"/>
          <w:lang w:eastAsia="zh-CN"/>
        </w:rPr>
      </w:pPr>
    </w:p>
    <w:p w14:paraId="0A2821D3">
      <w:pPr>
        <w:rPr>
          <w:rFonts w:hint="eastAsia"/>
          <w:lang w:eastAsia="zh-CN"/>
        </w:rPr>
      </w:pPr>
    </w:p>
    <w:p w14:paraId="5D200FB2">
      <w:pPr>
        <w:rPr>
          <w:rFonts w:hint="eastAsia"/>
          <w:lang w:eastAsia="zh-CN"/>
        </w:rPr>
      </w:pPr>
    </w:p>
    <w:p w14:paraId="5ED3ECDF">
      <w:pPr>
        <w:rPr>
          <w:rFonts w:hint="eastAsia"/>
          <w:lang w:eastAsia="zh-CN"/>
        </w:rPr>
      </w:pPr>
    </w:p>
    <w:p w14:paraId="6C979747">
      <w:pPr>
        <w:rPr>
          <w:rFonts w:hint="eastAsia"/>
          <w:lang w:eastAsia="zh-CN"/>
        </w:rPr>
      </w:pPr>
    </w:p>
    <w:p w14:paraId="01ACE502">
      <w:pPr>
        <w:rPr>
          <w:rFonts w:hint="eastAsia"/>
          <w:lang w:eastAsia="zh-CN"/>
        </w:rPr>
      </w:pPr>
    </w:p>
    <w:p w14:paraId="56521A12">
      <w:pPr>
        <w:rPr>
          <w:rFonts w:hint="eastAsia"/>
          <w:lang w:eastAsia="zh-CN"/>
        </w:rPr>
      </w:pPr>
    </w:p>
    <w:p w14:paraId="67B47180"/>
    <w:p w14:paraId="6E7F0DC9">
      <w:pPr>
        <w:numPr>
          <w:ilvl w:val="0"/>
          <w:numId w:val="3"/>
        </w:numPr>
      </w:pPr>
      <w:r>
        <w:rPr>
          <w:rFonts w:hint="eastAsia"/>
          <w:sz w:val="28"/>
          <w:szCs w:val="28"/>
          <w:lang w:eastAsia="zh-CN"/>
        </w:rPr>
        <w:t>成绩修改（</w:t>
      </w:r>
      <w:r>
        <w:rPr>
          <w:rFonts w:hint="eastAsia"/>
          <w:color w:val="FF0000"/>
          <w:sz w:val="28"/>
          <w:szCs w:val="28"/>
          <w:lang w:val="en-US" w:eastAsia="zh-CN"/>
        </w:rPr>
        <w:t>须上传领导签字《更改学生成绩申请表》（通达教务处官网下载）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br w:type="textWrapping"/>
      </w:r>
      <w:r>
        <w:drawing>
          <wp:inline distT="0" distB="0" distL="114300" distR="114300">
            <wp:extent cx="3703320" cy="2537460"/>
            <wp:effectExtent l="0" t="0" r="1143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B7A84">
      <w:pPr>
        <w:numPr>
          <w:ilvl w:val="0"/>
          <w:numId w:val="0"/>
        </w:num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5273040" cy="2969895"/>
            <wp:effectExtent l="0" t="0" r="381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28819">
      <w:pPr>
        <w:numPr>
          <w:ilvl w:val="0"/>
          <w:numId w:val="0"/>
        </w:numPr>
      </w:pPr>
    </w:p>
    <w:p w14:paraId="0E963A16">
      <w:pPr>
        <w:numPr>
          <w:ilvl w:val="0"/>
          <w:numId w:val="0"/>
        </w:numPr>
      </w:pPr>
      <w:r>
        <w:drawing>
          <wp:inline distT="0" distB="0" distL="114300" distR="114300">
            <wp:extent cx="5273675" cy="1052195"/>
            <wp:effectExtent l="0" t="0" r="317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0652">
      <w:pPr>
        <w:numPr>
          <w:ilvl w:val="0"/>
          <w:numId w:val="0"/>
        </w:numPr>
      </w:pPr>
    </w:p>
    <w:p w14:paraId="14812C23">
      <w:pPr>
        <w:numPr>
          <w:ilvl w:val="0"/>
          <w:numId w:val="0"/>
        </w:numPr>
      </w:pPr>
      <w:r>
        <w:drawing>
          <wp:inline distT="0" distB="0" distL="114300" distR="114300">
            <wp:extent cx="5265420" cy="1321435"/>
            <wp:effectExtent l="0" t="0" r="1143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CC13">
      <w:pPr>
        <w:numPr>
          <w:ilvl w:val="0"/>
          <w:numId w:val="0"/>
        </w:numPr>
      </w:pPr>
    </w:p>
    <w:p w14:paraId="652579DA">
      <w:pPr>
        <w:numPr>
          <w:ilvl w:val="0"/>
          <w:numId w:val="0"/>
        </w:numPr>
      </w:pPr>
      <w:r>
        <w:drawing>
          <wp:inline distT="0" distB="0" distL="114300" distR="114300">
            <wp:extent cx="4455795" cy="2566670"/>
            <wp:effectExtent l="0" t="0" r="1905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DC7E">
      <w:pPr>
        <w:numPr>
          <w:ilvl w:val="0"/>
          <w:numId w:val="0"/>
        </w:numPr>
      </w:pPr>
    </w:p>
    <w:p w14:paraId="619D3420">
      <w:pPr>
        <w:numPr>
          <w:ilvl w:val="0"/>
          <w:numId w:val="0"/>
        </w:numPr>
      </w:pPr>
    </w:p>
    <w:p w14:paraId="50A686D7">
      <w:pPr>
        <w:numPr>
          <w:ilvl w:val="0"/>
          <w:numId w:val="0"/>
        </w:numPr>
      </w:pPr>
      <w:r>
        <w:drawing>
          <wp:inline distT="0" distB="0" distL="114300" distR="114300">
            <wp:extent cx="5271770" cy="3352800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05E0">
      <w:pPr>
        <w:numPr>
          <w:ilvl w:val="0"/>
          <w:numId w:val="0"/>
        </w:numPr>
      </w:pPr>
    </w:p>
    <w:p w14:paraId="6894691A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 w14:paraId="272BADF8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a.成绩一旦提交不能随意返回更改，无论何种原因需要更改成绩，需填写《修改学生成绩申请表》，要求：</w:t>
      </w:r>
    </w:p>
    <w:p w14:paraId="780F25B8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1.任课教师签字</w:t>
      </w:r>
    </w:p>
    <w:p w14:paraId="4D411DAA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2.开课学院教学院长，或通达二级学院院长签字盖章。</w:t>
      </w:r>
    </w:p>
    <w:p w14:paraId="13EDDBEC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3.通达教务处处长签字盖章。</w:t>
      </w:r>
    </w:p>
    <w:p w14:paraId="54F94A38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 w14:paraId="1AF95727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b.网上提交成绩更改申请，填写更改原因，上传经过上述领导签字批准盖章的《修改学生成绩申请表</w:t>
      </w:r>
      <w:bookmarkStart w:id="0" w:name="_GoBack"/>
      <w:bookmarkEnd w:id="0"/>
      <w:r>
        <w:rPr>
          <w:rFonts w:hint="eastAsia"/>
          <w:lang w:val="en-US" w:eastAsia="zh-CN"/>
        </w:rPr>
        <w:t>》.jpg图片，图片大小应小于1M。</w:t>
      </w:r>
    </w:p>
    <w:p w14:paraId="63E54E5D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 w14:paraId="5CEE2190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c.将所上传图片的纸质件交通达教务处901。</w:t>
      </w:r>
    </w:p>
    <w:p w14:paraId="7E81E71D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</w:p>
    <w:p w14:paraId="7F9E1A88">
      <w:pPr>
        <w:numPr>
          <w:ilvl w:val="0"/>
          <w:numId w:val="0"/>
        </w:numPr>
      </w:pPr>
    </w:p>
    <w:p w14:paraId="4C677743"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成绩复查审核流程</w:t>
      </w:r>
    </w:p>
    <w:p w14:paraId="4E047D55">
      <w:r>
        <w:drawing>
          <wp:inline distT="0" distB="0" distL="114300" distR="114300">
            <wp:extent cx="3619500" cy="24536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EAC4">
      <w:r>
        <w:drawing>
          <wp:inline distT="0" distB="0" distL="114300" distR="114300">
            <wp:extent cx="5798820" cy="2060575"/>
            <wp:effectExtent l="0" t="0" r="1143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586AB"/>
    <w:p w14:paraId="62DBD84F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772150" cy="1817370"/>
            <wp:effectExtent l="0" t="0" r="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0298"/>
    <w:p w14:paraId="0EBA2C94">
      <w:r>
        <w:drawing>
          <wp:inline distT="0" distB="0" distL="114300" distR="114300">
            <wp:extent cx="5747385" cy="2680335"/>
            <wp:effectExtent l="0" t="0" r="57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B4AE"/>
    <w:p w14:paraId="7A15BC73">
      <w:r>
        <w:drawing>
          <wp:inline distT="0" distB="0" distL="114300" distR="114300">
            <wp:extent cx="5503545" cy="2651760"/>
            <wp:effectExtent l="0" t="0" r="1905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96F4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若成绩有误，完成审核后，请网上申请成绩更改，具体步骤见第三页：成绩修改</w:t>
      </w:r>
    </w:p>
    <w:p w14:paraId="0C8781F1"/>
    <w:p w14:paraId="6528858B"/>
    <w:p w14:paraId="79D17A96"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非本学期成绩信息查询</w:t>
      </w:r>
    </w:p>
    <w:p w14:paraId="1115128F">
      <w:pPr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77465" cy="2622550"/>
            <wp:effectExtent l="0" t="0" r="13335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5270500" cy="2009140"/>
            <wp:effectExtent l="0" t="0" r="6350" b="10160"/>
            <wp:docPr id="12" name="图片 12" descr="QQ图片2022112909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211290929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1E5B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73FD0277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177954CB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 w14:paraId="5D1AE0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总评级制修改</w:t>
      </w:r>
    </w:p>
    <w:p w14:paraId="054C0B4B">
      <w:r>
        <w:drawing>
          <wp:inline distT="0" distB="0" distL="114300" distR="114300">
            <wp:extent cx="3990975" cy="3648075"/>
            <wp:effectExtent l="0" t="0" r="9525" b="952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1AAE1">
      <w:pPr>
        <w:rPr>
          <w:rFonts w:hint="eastAsia"/>
          <w:lang w:val="en-US" w:eastAsia="zh-CN"/>
        </w:rPr>
      </w:pPr>
    </w:p>
    <w:p w14:paraId="7CE78A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平时级制修改</w:t>
      </w:r>
    </w:p>
    <w:p w14:paraId="07ACFD92">
      <w:pPr>
        <w:rPr>
          <w:rFonts w:hint="default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14650" cy="3381375"/>
            <wp:effectExtent l="0" t="0" r="0" b="9525"/>
            <wp:docPr id="2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958340"/>
            <wp:effectExtent l="0" t="0" r="8255" b="381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B67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CF8D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CF8D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2409A"/>
    <w:multiLevelType w:val="singleLevel"/>
    <w:tmpl w:val="DA32409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F4273610"/>
    <w:multiLevelType w:val="singleLevel"/>
    <w:tmpl w:val="F42736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68591A0"/>
    <w:multiLevelType w:val="singleLevel"/>
    <w:tmpl w:val="26859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zlmOWY5MWRlMWYwZmQ5Njc3OGZhM2JmMzRmNzkifQ=="/>
  </w:docVars>
  <w:rsids>
    <w:rsidRoot w:val="1A67373E"/>
    <w:rsid w:val="1A67373E"/>
    <w:rsid w:val="1D5E77CA"/>
    <w:rsid w:val="5C0912F4"/>
    <w:rsid w:val="787C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九三学社</Company>
  <Pages>9</Pages>
  <Words>437</Words>
  <Characters>449</Characters>
  <Lines>0</Lines>
  <Paragraphs>0</Paragraphs>
  <TotalTime>28</TotalTime>
  <ScaleCrop>false</ScaleCrop>
  <LinksUpToDate>false</LinksUpToDate>
  <CharactersWithSpaces>458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2023-10-16T08:25:00Z</dcterms:created>
  <dc:creator>zyf</dc:creator>
  <cp:lastModifiedBy>zyf</cp:lastModifiedBy>
  <dcterms:modified xsi:type="dcterms:W3CDTF">2025-06-05T02:35:19Z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F7600E5CD0B3463B9C57FABCCE5A80E2_11</vt:lpwstr>
  </property>
  <property fmtid="{D5CDD505-2E9C-101B-9397-08002B2CF9AE}" pid="4" name="KSOTemplateDocerSaveRecord">
    <vt:lpwstr>eyJoZGlkIjoiODFjYzlmOWY5MWRlMWYwZmQ5Njc3OGZhM2JmMzRmNzkifQ==</vt:lpwstr>
  </property>
</Properties>
</file>